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ind w:left="1201" w:hanging="336"/>
      </w:pPr>
      <w:r>
        <w:pict>
          <v:shape id="_x0000_s1025" o:spid="_x0000_s1025" o:spt="75" type="#_x0000_t75" style="position:absolute;left:0pt;margin-left:825pt;margin-top:992pt;height:33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t>浙教版九下 直线与圆的位置关系 单元综合练</w:t>
      </w:r>
    </w:p>
    <w:p>
      <w:pPr>
        <w:pStyle w:val="191"/>
      </w:pPr>
      <w:r>
        <w:t xml:space="preserve">  </w:t>
      </w:r>
    </w:p>
    <w:p>
      <w:r>
        <w:rPr>
          <w:rFonts w:ascii="宋体" w:hAnsi="宋体"/>
          <w:b/>
          <w:sz w:val="21"/>
        </w:rPr>
        <w:t>一、选择题（共10小题）</w:t>
      </w:r>
    </w:p>
    <w:p>
      <w:pPr>
        <w:pStyle w:val="193"/>
      </w:pPr>
      <w:r>
        <w:t xml:space="preserve">1. 下列直线是圆的切线的是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6"/>
      </w:pPr>
      <w:r>
        <w:tab/>
      </w:r>
      <w:r>
        <w:t>A. 与圆有公共点的直线</w:t>
      </w:r>
      <w:r>
        <w:tab/>
      </w:r>
      <w:r>
        <w:t>B. 到圆心的距离等于半径的直线</w:t>
      </w:r>
    </w:p>
    <w:p>
      <w:pPr>
        <w:pStyle w:val="196"/>
      </w:pPr>
      <w:r>
        <w:tab/>
      </w:r>
      <w:r>
        <w:t>C. 到圆心的距离大于半径的直线</w:t>
      </w:r>
      <w:r>
        <w:tab/>
      </w:r>
      <w:r>
        <w:t>D. 到圆心的距离小于半径的直线</w:t>
      </w:r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2. 已知直线 </w:t>
      </w:r>
      <m:oMath>
        <m:r>
          <w:rPr>
            <w:rFonts w:ascii="Cambria Math" w:hAnsi="Cambria Math"/>
          </w:rPr>
          <m:t>l</m:t>
        </m:r>
      </m:oMath>
      <w:r>
        <w:t xml:space="preserve"> 与半径为 </w:t>
      </w:r>
      <m:oMath>
        <m:r>
          <w:rPr>
            <w:rFonts w:ascii="Cambria Math" w:hAnsi="Cambria Math"/>
          </w:rPr>
          <m:t>2</m:t>
        </m:r>
      </m:oMath>
      <w:r>
        <w:t xml:space="preserve"> 的 </w:t>
      </w:r>
      <m:oMath>
        <m:r>
          <w:rPr>
            <w:rFonts w:ascii="Cambria Math" w:hAnsi="Cambria Math"/>
          </w:rPr>
          <m:t>⊙O</m:t>
        </m:r>
      </m:oMath>
      <w:r>
        <w:t xml:space="preserve"> 的位置关系是相离，则点 </w:t>
      </w:r>
      <m:oMath>
        <m:r>
          <w:rPr>
            <w:rFonts w:ascii="Cambria Math" w:hAnsi="Cambria Math"/>
          </w:rPr>
          <m:t>O</m:t>
        </m:r>
      </m:oMath>
      <w:r>
        <w:t xml:space="preserve"> 到直线 </w:t>
      </w:r>
      <m:oMath>
        <m:r>
          <w:rPr>
            <w:rFonts w:ascii="Cambria Math" w:hAnsi="Cambria Math"/>
          </w:rPr>
          <m:t>l</m:t>
        </m:r>
      </m:oMath>
      <w:r>
        <w:t xml:space="preserve"> 的距离的取值范围在数轴上的表示正确的是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6"/>
      </w:pPr>
      <w:r>
        <w:tab/>
      </w:r>
      <w:r>
        <w:t xml:space="preserve">A. </w:t>
      </w:r>
      <w:r>
        <w:rPr>
          <w:position w:val="-28"/>
        </w:rPr>
        <w:drawing>
          <wp:inline distT="0" distB="0" distL="114300" distR="114300">
            <wp:extent cx="1143000" cy="485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rPr>
          <w:position w:val="-28"/>
        </w:rPr>
        <w:drawing>
          <wp:inline distT="0" distB="0" distL="114300" distR="114300">
            <wp:extent cx="1114425" cy="485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6"/>
      </w:pPr>
      <w:r>
        <w:tab/>
      </w:r>
      <w:r>
        <w:t xml:space="preserve">C. </w:t>
      </w:r>
      <w:r>
        <w:rPr>
          <w:position w:val="-31"/>
        </w:rPr>
        <w:drawing>
          <wp:inline distT="0" distB="0" distL="114300" distR="114300">
            <wp:extent cx="1200150" cy="523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rPr>
          <w:position w:val="-29"/>
        </w:rPr>
        <w:drawing>
          <wp:inline distT="0" distB="0" distL="114300" distR="114300">
            <wp:extent cx="1171575" cy="4953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3. 已知 </w:t>
      </w:r>
      <m:oMath>
        <m:r>
          <w:rPr>
            <w:rFonts w:ascii="Cambria Math" w:hAnsi="Cambria Math"/>
          </w:rPr>
          <m:t>⊙O</m:t>
        </m:r>
      </m:oMath>
      <w:r>
        <w:t xml:space="preserve"> 的半径是一元二次方程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−3x−4=0</m:t>
        </m:r>
      </m:oMath>
      <w:r>
        <w:t xml:space="preserve"> 的一个根，圆心 </w:t>
      </w:r>
      <m:oMath>
        <m:r>
          <w:rPr>
            <w:rFonts w:ascii="Cambria Math" w:hAnsi="Cambria Math"/>
          </w:rPr>
          <m:t>O</m:t>
        </m:r>
      </m:oMath>
      <w:r>
        <w:t xml:space="preserve"> 到直线 </w:t>
      </w:r>
      <m:oMath>
        <m:r>
          <w:rPr>
            <w:rFonts w:ascii="Cambria Math" w:hAnsi="Cambria Math"/>
          </w:rPr>
          <m:t>l</m:t>
        </m:r>
      </m:oMath>
      <w:r>
        <w:t xml:space="preserve"> 的距离 </w:t>
      </w:r>
      <m:oMath>
        <m:r>
          <w:rPr>
            <w:rFonts w:ascii="Cambria Math" w:hAnsi="Cambria Math"/>
          </w:rPr>
          <m:t>d=6</m:t>
        </m:r>
      </m:oMath>
      <w:r>
        <w:t xml:space="preserve">．则直线 </w:t>
      </w:r>
      <m:oMath>
        <m:r>
          <w:rPr>
            <w:rFonts w:ascii="Cambria Math" w:hAnsi="Cambria Math"/>
          </w:rPr>
          <m:t>l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的位置关系是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</w:pPr>
      <w:r>
        <w:tab/>
      </w:r>
      <w:r>
        <w:t>A. 相离</w:t>
      </w:r>
      <w:r>
        <w:tab/>
      </w:r>
      <w:r>
        <w:t>B. 相切</w:t>
      </w:r>
      <w:r>
        <w:tab/>
      </w:r>
      <w:r>
        <w:t>C. 相交</w:t>
      </w:r>
      <w:r>
        <w:tab/>
      </w:r>
      <w:r>
        <w:t>D. 无法判断</w:t>
      </w:r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4. 如图，线段 </w:t>
      </w:r>
      <m:oMath>
        <m:r>
          <w:rPr>
            <w:rFonts w:ascii="Cambria Math" w:hAnsi="Cambria Math"/>
          </w:rPr>
          <m:t>AB</m:t>
        </m:r>
      </m:oMath>
      <w:r>
        <w:t xml:space="preserve"> 经过 </w:t>
      </w:r>
      <m:oMath>
        <m:r>
          <w:rPr>
            <w:rFonts w:ascii="Cambria Math" w:hAnsi="Cambria Math"/>
          </w:rPr>
          <m:t>⊙O</m:t>
        </m:r>
      </m:oMath>
      <w:r>
        <w:t xml:space="preserve"> 的圆心，</w:t>
      </w:r>
      <m:oMath>
        <m:r>
          <w:rPr>
            <w:rFonts w:ascii="Cambria Math" w:hAnsi="Cambria Math"/>
          </w:rPr>
          <m:t>AC</m:t>
        </m:r>
      </m:oMath>
      <w:r>
        <w:t>，</w:t>
      </w:r>
      <m:oMath>
        <m:r>
          <w:rPr>
            <w:rFonts w:ascii="Cambria Math" w:hAnsi="Cambria Math"/>
          </w:rPr>
          <m:t>BD</m:t>
        </m:r>
      </m:oMath>
      <w:r>
        <w:t xml:space="preserve"> 分别与 </w:t>
      </w:r>
      <m:oMath>
        <m:r>
          <w:rPr>
            <w:rFonts w:ascii="Cambria Math" w:hAnsi="Cambria Math"/>
          </w:rPr>
          <m:t>⊙O</m:t>
        </m:r>
      </m:oMath>
      <w:r>
        <w:t xml:space="preserve"> 相切于点 </w:t>
      </w:r>
      <m:oMath>
        <m:r>
          <w:rPr>
            <w:rFonts w:ascii="Cambria Math" w:hAnsi="Cambria Math"/>
          </w:rPr>
          <m:t>C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 xml:space="preserve">．若 </w:t>
      </w:r>
      <m:oMath>
        <m:r>
          <w:rPr>
            <w:rFonts w:ascii="Cambria Math" w:hAnsi="Cambria Math"/>
          </w:rPr>
          <m:t>AC=BD=4</m:t>
        </m:r>
      </m:oMath>
      <w:r>
        <w:t>，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acc>
          <m:accPr>
            <m:chr m:val="⏜"/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>
        <w:t xml:space="preserve"> 的长度为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</w:pPr>
      <w:r>
        <w:tab/>
      </w:r>
      <w:r>
        <w:rPr>
          <w:position w:val="-98"/>
        </w:rPr>
        <w:drawing>
          <wp:inline distT="0" distB="0" distL="114300" distR="114300">
            <wp:extent cx="2066290" cy="1371600"/>
            <wp:effectExtent l="0" t="0" r="1016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</w:pPr>
      <w:r>
        <w:tab/>
      </w:r>
      <w: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π</m:t>
        </m:r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π</m:t>
        </m:r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2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</w:rPr>
          <m:t>π</m:t>
        </m:r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π</m:t>
        </m:r>
      </m:oMath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5. 如图，在平面直角坐标系中，半径为 </w:t>
      </w:r>
      <m:oMath>
        <m:r>
          <w:rPr>
            <w:rFonts w:ascii="Cambria Math" w:hAnsi="Cambria Math"/>
          </w:rPr>
          <m:t>2</m:t>
        </m:r>
      </m:oMath>
      <w:r>
        <w:t xml:space="preserve"> 的圆 </w:t>
      </w:r>
      <m:oMath>
        <m:r>
          <w:rPr>
            <w:rFonts w:ascii="Cambria Math" w:hAnsi="Cambria Math"/>
          </w:rPr>
          <m:t>P</m:t>
        </m:r>
      </m:oMath>
      <w:r>
        <w:t xml:space="preserve"> 的圆心 </w:t>
      </w:r>
      <m:oMath>
        <m:r>
          <w:rPr>
            <w:rFonts w:ascii="Cambria Math" w:hAnsi="Cambria Math"/>
          </w:rPr>
          <m:t>P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−3,0</m:t>
            </m:r>
          </m:e>
        </m:d>
      </m:oMath>
      <w:r>
        <w:t xml:space="preserve">，将圆 </w:t>
      </w:r>
      <m:oMath>
        <m:r>
          <w:rPr>
            <w:rFonts w:ascii="Cambria Math" w:hAnsi="Cambria Math"/>
          </w:rPr>
          <m:t>P</m:t>
        </m:r>
      </m:oMath>
      <w:r>
        <w:t xml:space="preserve"> 沿 </w:t>
      </w:r>
      <m:oMath>
        <m:r>
          <w:rPr>
            <w:rFonts w:ascii="Cambria Math" w:hAnsi="Cambria Math"/>
          </w:rPr>
          <m:t>x</m:t>
        </m:r>
      </m:oMath>
      <w:r>
        <w:t xml:space="preserve"> 轴的正方向平移，使得圆 </w:t>
      </w:r>
      <m:oMath>
        <m:r>
          <w:rPr>
            <w:rFonts w:ascii="Cambria Math" w:hAnsi="Cambria Math"/>
          </w:rPr>
          <m:t>P</m:t>
        </m:r>
      </m:oMath>
      <w:r>
        <w:t xml:space="preserve"> 与 </w:t>
      </w:r>
      <m:oMath>
        <m:r>
          <w:rPr>
            <w:rFonts w:ascii="Cambria Math" w:hAnsi="Cambria Math"/>
          </w:rPr>
          <m:t>y</m:t>
        </m:r>
      </m:oMath>
      <w:r>
        <w:t xml:space="preserve"> 轴相切，则平移的距离为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</w:pPr>
      <w:r>
        <w:tab/>
      </w:r>
      <w:r>
        <w:rPr>
          <w:position w:val="-148"/>
        </w:rPr>
        <w:drawing>
          <wp:inline distT="0" distB="0" distL="114300" distR="114300">
            <wp:extent cx="3305175" cy="20097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1</m:t>
        </m:r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3</m:t>
        </m:r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5</m:t>
        </m:r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1</m:t>
        </m:r>
      </m:oMath>
      <w:r>
        <w:t xml:space="preserve"> 或 </w:t>
      </w:r>
      <m:oMath>
        <m:r>
          <w:rPr>
            <w:rFonts w:ascii="Cambria Math" w:hAnsi="Cambria Math"/>
          </w:rPr>
          <m:t>5</m:t>
        </m:r>
      </m:oMath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6. 已知 </w:t>
      </w:r>
      <m:oMath>
        <m:r>
          <w:rPr>
            <w:rFonts w:ascii="Cambria Math" w:hAnsi="Cambria Math"/>
          </w:rPr>
          <m:t>⊙O</m:t>
        </m:r>
      </m:oMath>
      <w:r>
        <w:t xml:space="preserve"> 的半径是 </w:t>
      </w:r>
      <m:oMath>
        <m:r>
          <w:rPr>
            <w:rFonts w:ascii="Cambria Math" w:hAnsi="Cambria Math"/>
          </w:rPr>
          <m:t>3</m:t>
        </m:r>
      </m:oMath>
      <w:r>
        <w:t xml:space="preserve">，点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⊙O</m:t>
        </m:r>
      </m:oMath>
      <w:r>
        <w:t xml:space="preserve"> 上，如果点 </w:t>
      </w:r>
      <m:oMath>
        <m:r>
          <w:rPr>
            <w:rFonts w:ascii="Cambria Math" w:hAnsi="Cambria Math"/>
          </w:rPr>
          <m:t>P</m:t>
        </m:r>
      </m:oMath>
      <w:r>
        <w:t xml:space="preserve"> 到直线 </w:t>
      </w:r>
      <m:oMath>
        <m:r>
          <w:rPr>
            <w:rFonts w:ascii="Cambria Math" w:hAnsi="Cambria Math"/>
          </w:rPr>
          <m:t>l</m:t>
        </m:r>
      </m:oMath>
      <w:r>
        <w:t xml:space="preserve"> 的距离是 </w:t>
      </w:r>
      <m:oMath>
        <m:r>
          <w:rPr>
            <w:rFonts w:ascii="Cambria Math" w:hAnsi="Cambria Math"/>
          </w:rPr>
          <m:t>6</m:t>
        </m:r>
      </m:oMath>
      <w:r>
        <w:t xml:space="preserve">，那么 </w:t>
      </w:r>
      <m:oMath>
        <m:r>
          <w:rPr>
            <w:rFonts w:ascii="Cambria Math" w:hAnsi="Cambria Math"/>
          </w:rPr>
          <m:t>⊙O</m:t>
        </m:r>
      </m:oMath>
      <w:r>
        <w:t xml:space="preserve"> 与直线 </w:t>
      </w:r>
      <m:oMath>
        <m:r>
          <w:rPr>
            <w:rFonts w:ascii="Cambria Math" w:hAnsi="Cambria Math"/>
          </w:rPr>
          <m:t>l</m:t>
        </m:r>
      </m:oMath>
      <w:r>
        <w:t xml:space="preserve"> 的位置关系是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</w:pPr>
      <w:r>
        <w:tab/>
      </w:r>
      <w:r>
        <w:t>A. 相交</w:t>
      </w:r>
      <w:r>
        <w:tab/>
      </w:r>
      <w:r>
        <w:t>B. 相离</w:t>
      </w:r>
      <w:r>
        <w:tab/>
      </w:r>
      <w:r>
        <w:t>C. 相切或相交</w:t>
      </w:r>
      <w:r>
        <w:tab/>
      </w:r>
      <w:r>
        <w:t>D. 相切或相离</w:t>
      </w:r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7. 已知 </w:t>
      </w:r>
      <m:oMath>
        <m:r>
          <w:rPr>
            <w:rFonts w:ascii="Cambria Math" w:hAnsi="Cambria Math"/>
          </w:rPr>
          <m:t>⊙O</m:t>
        </m:r>
      </m:oMath>
      <w:r>
        <w:t xml:space="preserve"> 和直线 </w:t>
      </w:r>
      <m:oMath>
        <m:r>
          <w:rPr>
            <w:rFonts w:ascii="Cambria Math" w:hAnsi="Cambria Math"/>
          </w:rPr>
          <m:t>l</m:t>
        </m:r>
      </m:oMath>
      <w:r>
        <w:t xml:space="preserve"> 相交，圆心到直线 </w:t>
      </w:r>
      <m:oMath>
        <m:r>
          <w:rPr>
            <w:rFonts w:ascii="Cambria Math" w:hAnsi="Cambria Math"/>
          </w:rPr>
          <m:t>l</m:t>
        </m:r>
      </m:oMath>
      <w:r>
        <w:t xml:space="preserve"> 的距离为 </w:t>
      </w:r>
      <m:oMath>
        <m:r>
          <w:rPr>
            <w:rFonts w:ascii="Cambria Math" w:hAnsi="Cambria Math"/>
          </w:rPr>
          <m:t>4 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，则 </w:t>
      </w:r>
      <m:oMath>
        <m:r>
          <w:rPr>
            <w:rFonts w:ascii="Cambria Math" w:hAnsi="Cambria Math"/>
          </w:rPr>
          <m:t>⊙O</m:t>
        </m:r>
      </m:oMath>
      <w:r>
        <w:t xml:space="preserve"> 的直径可能为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95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9 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8 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7 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6 </m:t>
        </m:r>
        <m:r>
          <m:rPr>
            <m:sty m:val="p"/>
          </m:rPr>
          <w:rPr>
            <w:rFonts w:ascii="Cambria Math" w:hAnsi="Cambria Math"/>
          </w:rPr>
          <m:t>cm</m:t>
        </m:r>
      </m:oMath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8. 如图，在平面直角坐标系 </w:t>
      </w:r>
      <m:oMath>
        <m:r>
          <w:rPr>
            <w:rFonts w:ascii="Cambria Math" w:hAnsi="Cambria Math"/>
          </w:rPr>
          <m:t>xOy</m:t>
        </m:r>
      </m:oMath>
      <w:r>
        <w:t xml:space="preserve"> 中，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12,0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0,9</m:t>
            </m:r>
          </m:e>
        </m:d>
      </m:oMath>
      <w:r>
        <w:t xml:space="preserve"> 分别是坐标轴上的点，经过点 </w:t>
      </w:r>
      <m:oMath>
        <m:r>
          <w:rPr>
            <w:rFonts w:ascii="Cambria Math" w:hAnsi="Cambria Math"/>
          </w:rPr>
          <m:t>O</m:t>
        </m:r>
      </m:oMath>
      <w:r>
        <w:t xml:space="preserve"> 且与 </w:t>
      </w:r>
      <m:oMath>
        <m:r>
          <w:rPr>
            <w:rFonts w:ascii="Cambria Math" w:hAnsi="Cambria Math"/>
          </w:rPr>
          <m:t>AB</m:t>
        </m:r>
      </m:oMath>
      <w:r>
        <w:t xml:space="preserve"> 相切的动圆与 </w:t>
      </w:r>
      <m:oMath>
        <m:r>
          <w:rPr>
            <w:rFonts w:ascii="Cambria Math" w:hAnsi="Cambria Math"/>
          </w:rPr>
          <m:t>x</m:t>
        </m:r>
      </m:oMath>
      <w:r>
        <w:t xml:space="preserve"> 轴，</w:t>
      </w:r>
      <m:oMath>
        <m:r>
          <w:rPr>
            <w:rFonts w:ascii="Cambria Math" w:hAnsi="Cambria Math"/>
          </w:rPr>
          <m:t>y</m:t>
        </m:r>
      </m:oMath>
      <w:r>
        <w:t xml:space="preserve"> 轴分别相交于点 </w:t>
      </w:r>
      <m:oMath>
        <m:r>
          <w:rPr>
            <w:rFonts w:ascii="Cambria Math" w:hAnsi="Cambria Math"/>
          </w:rPr>
          <m:t>P</m:t>
        </m:r>
      </m:oMath>
      <w:r>
        <w:t>，</w:t>
      </w:r>
      <m:oMath>
        <m:r>
          <w:rPr>
            <w:rFonts w:ascii="Cambria Math" w:hAnsi="Cambria Math"/>
          </w:rPr>
          <m:t>Q</m:t>
        </m:r>
      </m:oMath>
      <w:r>
        <w:t xml:space="preserve">，则线段 </w:t>
      </w:r>
      <m:oMath>
        <m:r>
          <w:rPr>
            <w:rFonts w:ascii="Cambria Math" w:hAnsi="Cambria Math"/>
          </w:rPr>
          <m:t>PQ</m:t>
        </m:r>
      </m:oMath>
      <w:r>
        <w:t xml:space="preserve"> 长度的最小值是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</w:pPr>
      <w:r>
        <w:tab/>
      </w:r>
      <w:r>
        <w:rPr>
          <w:position w:val="-146"/>
        </w:rPr>
        <w:drawing>
          <wp:inline distT="0" distB="0" distL="114300" distR="114300">
            <wp:extent cx="2343150" cy="1981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6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10</m:t>
        </m:r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7.2</m:t>
        </m:r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6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>
      <w:pPr>
        <w:pStyle w:val="187"/>
      </w:pPr>
      <w:r>
        <w:t xml:space="preserve">  </w:t>
      </w:r>
    </w:p>
    <w:p>
      <w:pPr>
        <w:pStyle w:val="193"/>
      </w:pPr>
      <w:r>
        <w:t xml:space="preserve">9. 如图，在 </w:t>
      </w:r>
      <m:oMath>
        <m:r>
          <m:rPr>
            <m:sty m:val="p"/>
          </m:rPr>
          <w:rPr>
            <w:rFonts w:ascii="Cambria Math" w:hAnsi="Cambria Math"/>
          </w:rPr>
          <m:t>Rt</m:t>
        </m:r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，以点 </w:t>
      </w:r>
      <m:oMath>
        <m:r>
          <w:rPr>
            <w:rFonts w:ascii="Cambria Math" w:hAnsi="Cambria Math"/>
          </w:rPr>
          <m:t>C</m:t>
        </m:r>
      </m:oMath>
      <w:r>
        <w:t xml:space="preserve"> 为圆心的圆与边 </w:t>
      </w:r>
      <m:oMath>
        <m:r>
          <w:rPr>
            <w:rFonts w:ascii="Cambria Math" w:hAnsi="Cambria Math"/>
          </w:rPr>
          <m:t>AB</m:t>
        </m:r>
      </m:oMath>
      <w:r>
        <w:t xml:space="preserve"> 相切于点 </w:t>
      </w:r>
      <m:oMath>
        <m:r>
          <w:rPr>
            <w:rFonts w:ascii="Cambria Math" w:hAnsi="Cambria Math"/>
          </w:rPr>
          <m:t>D</m:t>
        </m:r>
      </m:oMath>
      <w:r>
        <w:t xml:space="preserve">，交边 </w:t>
      </w:r>
      <m:oMath>
        <m:r>
          <w:rPr>
            <w:rFonts w:ascii="Cambria Math" w:hAnsi="Cambria Math"/>
          </w:rPr>
          <m:t>BC</m:t>
        </m:r>
      </m:oMath>
      <w:r>
        <w:t xml:space="preserve"> 于点 </w:t>
      </w:r>
      <m:oMath>
        <m:r>
          <w:rPr>
            <w:rFonts w:ascii="Cambria Math" w:hAnsi="Cambria Math"/>
          </w:rPr>
          <m:t>E</m:t>
        </m:r>
      </m:oMath>
      <w:r>
        <w:t xml:space="preserve">，若 </w:t>
      </w:r>
      <m:oMath>
        <m:r>
          <w:rPr>
            <w:rFonts w:ascii="Cambria Math" w:hAnsi="Cambria Math"/>
          </w:rPr>
          <m:t>BC=4</m:t>
        </m:r>
      </m:oMath>
      <w:r>
        <w:t>，</w:t>
      </w:r>
      <m:oMath>
        <m:r>
          <w:rPr>
            <w:rFonts w:ascii="Cambria Math" w:hAnsi="Cambria Math"/>
          </w:rPr>
          <m:t>AC=3</m:t>
        </m:r>
      </m:oMath>
      <w:r>
        <w:t xml:space="preserve">，则 </w:t>
      </w:r>
      <m:oMath>
        <m:r>
          <w:rPr>
            <w:rFonts w:ascii="Cambria Math" w:hAnsi="Cambria Math"/>
          </w:rPr>
          <m:t>BE</m:t>
        </m:r>
      </m:oMath>
      <w:r>
        <w:t xml:space="preserve"> 的长为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3"/>
      </w:pPr>
      <w:r>
        <w:tab/>
      </w:r>
      <w:r>
        <w:rPr>
          <w:position w:val="-75"/>
        </w:rPr>
        <w:drawing>
          <wp:inline distT="0" distB="0" distL="114300" distR="114300">
            <wp:extent cx="1285875" cy="1085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5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0.6</m:t>
        </m:r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1.6</m:t>
        </m:r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2.4</m:t>
        </m:r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5</m:t>
        </m:r>
      </m:oMath>
    </w:p>
    <w:p>
      <w:pPr>
        <w:pStyle w:val="187"/>
      </w:pPr>
      <w:r>
        <w:t xml:space="preserve">  </w:t>
      </w:r>
    </w:p>
    <w:p>
      <w:pPr>
        <w:pStyle w:val="194"/>
      </w:pPr>
      <w:r>
        <w:t>10. 如图，</w:t>
      </w:r>
      <m:oMath>
        <m:r>
          <w:rPr>
            <w:rFonts w:ascii="Cambria Math" w:hAnsi="Cambria Math"/>
          </w:rPr>
          <m:t>⊙C</m:t>
        </m:r>
      </m:oMath>
      <w:r>
        <w:t xml:space="preserve"> 与 </w:t>
      </w:r>
      <m:oMath>
        <m:r>
          <w:rPr>
            <w:rFonts w:ascii="Cambria Math" w:hAnsi="Cambria Math"/>
          </w:rPr>
          <m:t>∠AOB</m:t>
        </m:r>
      </m:oMath>
      <w:r>
        <w:t xml:space="preserve"> 的两边分别相切，其中 </w:t>
      </w:r>
      <m:oMath>
        <m:r>
          <w:rPr>
            <w:rFonts w:ascii="Cambria Math" w:hAnsi="Cambria Math"/>
          </w:rPr>
          <m:t>OA</m:t>
        </m:r>
      </m:oMath>
      <w:r>
        <w:t xml:space="preserve"> 边与 </w:t>
      </w:r>
      <m:oMath>
        <m:r>
          <w:rPr>
            <w:rFonts w:ascii="Cambria Math" w:hAnsi="Cambria Math"/>
          </w:rPr>
          <m:t>⊙C</m:t>
        </m:r>
      </m:oMath>
      <w:r>
        <w:t xml:space="preserve"> 相切于点 </w:t>
      </w:r>
      <m:oMath>
        <m:r>
          <w:rPr>
            <w:rFonts w:ascii="Cambria Math" w:hAnsi="Cambria Math"/>
          </w:rPr>
          <m:t>P</m:t>
        </m:r>
      </m:oMath>
      <w:r>
        <w:t xml:space="preserve">．若 </w:t>
      </w:r>
      <m:oMath>
        <m:r>
          <w:rPr>
            <w:rFonts w:ascii="Cambria Math" w:hAnsi="Cambria Math"/>
          </w:rPr>
          <m:t>∠AOB=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OP=6</m:t>
        </m:r>
      </m:oMath>
      <w:r>
        <w:t xml:space="preserve">，则 </w:t>
      </w:r>
      <m:oMath>
        <m:r>
          <w:rPr>
            <w:rFonts w:ascii="Cambria Math" w:hAnsi="Cambria Math"/>
          </w:rPr>
          <m:t>OC</m:t>
        </m:r>
      </m:oMath>
      <w:r>
        <w:t xml:space="preserve"> 的长为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4"/>
      </w:pPr>
      <w:r>
        <w:tab/>
      </w:r>
      <w:r>
        <w:rPr>
          <w:position w:val="-100"/>
        </w:rPr>
        <w:drawing>
          <wp:inline distT="0" distB="0" distL="114300" distR="114300">
            <wp:extent cx="1666875" cy="1409065"/>
            <wp:effectExtent l="0" t="0" r="9525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0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8"/>
      </w:pPr>
      <w:r>
        <w:tab/>
      </w:r>
      <w:r>
        <w:t xml:space="preserve">A. </w:t>
      </w:r>
      <m:oMath>
        <m:r>
          <w:rPr>
            <w:rFonts w:ascii="Cambria Math" w:hAnsi="Cambria Math"/>
          </w:rPr>
          <m:t>12</m:t>
        </m:r>
      </m:oMath>
      <w:r>
        <w:tab/>
      </w:r>
      <w:r>
        <w:t xml:space="preserve">B. </w:t>
      </w:r>
      <m:oMath>
        <m:r>
          <w:rPr>
            <w:rFonts w:ascii="Cambria Math" w:hAnsi="Cambria Math"/>
          </w:rPr>
          <m:t>12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ab/>
      </w:r>
      <w:r>
        <w:t xml:space="preserve">C. </w:t>
      </w:r>
      <m:oMath>
        <m:r>
          <w:rPr>
            <w:rFonts w:ascii="Cambria Math" w:hAnsi="Cambria Math"/>
          </w:rPr>
          <m:t>6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ab/>
      </w:r>
      <w:r>
        <w:t xml:space="preserve">D. </w:t>
      </w:r>
      <m:oMath>
        <m:r>
          <w:rPr>
            <w:rFonts w:ascii="Cambria Math" w:hAnsi="Cambria Math"/>
          </w:rPr>
          <m:t>6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/>
    <w:p>
      <w:pPr>
        <w:pStyle w:val="191"/>
      </w:pPr>
      <w:r>
        <w:t xml:space="preserve">  </w:t>
      </w:r>
    </w:p>
    <w:p>
      <w:r>
        <w:rPr>
          <w:rFonts w:ascii="宋体" w:hAnsi="宋体"/>
          <w:b/>
          <w:sz w:val="21"/>
        </w:rPr>
        <w:t>二、填空题（共6小题）</w:t>
      </w:r>
    </w:p>
    <w:p>
      <w:pPr>
        <w:pStyle w:val="194"/>
      </w:pPr>
      <w:r>
        <w:t>11. 如图，</w:t>
      </w:r>
      <m:oMath>
        <m:r>
          <w:rPr>
            <w:rFonts w:ascii="Cambria Math" w:hAnsi="Cambria Math"/>
          </w:rPr>
          <m:t>PA</m:t>
        </m:r>
      </m:oMath>
      <w:r>
        <w:t>，</w:t>
      </w:r>
      <m:oMath>
        <m:r>
          <w:rPr>
            <w:rFonts w:ascii="Cambria Math" w:hAnsi="Cambria Math"/>
          </w:rPr>
          <m:t>PB</m:t>
        </m:r>
      </m:oMath>
      <w:r>
        <w:t xml:space="preserve"> 分别与 </w:t>
      </w:r>
      <m:oMath>
        <m:r>
          <w:rPr>
            <w:rFonts w:ascii="Cambria Math" w:hAnsi="Cambria Math"/>
          </w:rPr>
          <m:t>⊙O</m:t>
        </m:r>
      </m:oMath>
      <w:r>
        <w:t xml:space="preserve"> 相切于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两点，</w:t>
      </w:r>
      <m:oMath>
        <m:r>
          <w:rPr>
            <w:rFonts w:ascii="Cambria Math" w:hAnsi="Cambria Math"/>
          </w:rPr>
          <m:t>C</m:t>
        </m:r>
      </m:oMath>
      <w:r>
        <w:t xml:space="preserve"> 是优弧 </w:t>
      </w:r>
      <m:oMath>
        <m:r>
          <w:rPr>
            <w:rFonts w:ascii="Cambria Math" w:hAnsi="Cambria Math"/>
          </w:rPr>
          <m:t>AB</m:t>
        </m:r>
      </m:oMath>
      <w:r>
        <w:t xml:space="preserve"> 上的一个动点，若 </w:t>
      </w:r>
      <m:oMath>
        <m:r>
          <w:rPr>
            <w:rFonts w:ascii="Cambria Math" w:hAnsi="Cambria Math"/>
          </w:rPr>
          <m:t>∠P=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w:rPr>
            <w:rFonts w:ascii="Cambria Math" w:hAnsi="Cambria Math"/>
          </w:rPr>
          <m:t>∠ACB=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</w:pPr>
      <w:r>
        <w:tab/>
      </w:r>
      <w:r>
        <w:rPr>
          <w:position w:val="-92"/>
        </w:rPr>
        <w:drawing>
          <wp:inline distT="0" distB="0" distL="114300" distR="114300">
            <wp:extent cx="2390775" cy="13049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 xml:space="preserve">12. 如图，在 </w:t>
      </w:r>
      <m:oMath>
        <m:r>
          <m:rPr>
            <m:sty m:val="p"/>
          </m:rPr>
          <w:rPr>
            <w:rFonts w:ascii="Cambria Math" w:hAnsi="Cambria Math"/>
          </w:rPr>
          <m:t>Rt</m:t>
        </m:r>
        <m:r>
          <w:rPr>
            <w:rFonts w:ascii="Cambria Math" w:hAnsi="Cambria Math"/>
          </w:rPr>
          <m:t>△AOB</m:t>
        </m:r>
      </m:oMath>
      <w:r>
        <w:t xml:space="preserve"> 中，</w:t>
      </w:r>
      <m:oMath>
        <m:r>
          <w:rPr>
            <w:rFonts w:ascii="Cambria Math" w:hAnsi="Cambria Math"/>
          </w:rPr>
          <m:t>OA=OB=3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，</w:t>
      </w:r>
      <m:oMath>
        <m:r>
          <w:rPr>
            <w:rFonts w:ascii="Cambria Math" w:hAnsi="Cambria Math"/>
          </w:rPr>
          <m:t>⊙O</m:t>
        </m:r>
      </m:oMath>
      <w:r>
        <w:t xml:space="preserve"> 的半径为 </w:t>
      </w:r>
      <m:oMath>
        <m:r>
          <w:rPr>
            <w:rFonts w:ascii="Cambria Math" w:hAnsi="Cambria Math"/>
          </w:rPr>
          <m:t>1</m:t>
        </m:r>
      </m:oMath>
      <w:r>
        <w:t xml:space="preserve">，点 </w:t>
      </w:r>
      <m:oMath>
        <m:r>
          <w:rPr>
            <w:rFonts w:ascii="Cambria Math" w:hAnsi="Cambria Math"/>
          </w:rPr>
          <m:t>P</m:t>
        </m:r>
      </m:oMath>
      <w:r>
        <w:t xml:space="preserve"> 是 </w:t>
      </w:r>
      <m:oMath>
        <m:r>
          <w:rPr>
            <w:rFonts w:ascii="Cambria Math" w:hAnsi="Cambria Math"/>
          </w:rPr>
          <m:t>AB</m:t>
        </m:r>
      </m:oMath>
      <w:r>
        <w:t xml:space="preserve"> 边上的动点，过点 </w:t>
      </w:r>
      <m:oMath>
        <m:r>
          <w:rPr>
            <w:rFonts w:ascii="Cambria Math" w:hAnsi="Cambria Math"/>
          </w:rPr>
          <m:t>P</m:t>
        </m:r>
      </m:oMath>
      <w:r>
        <w:t xml:space="preserve"> 作 </w:t>
      </w:r>
      <m:oMath>
        <m:r>
          <w:rPr>
            <w:rFonts w:ascii="Cambria Math" w:hAnsi="Cambria Math"/>
          </w:rPr>
          <m:t>⊙O</m:t>
        </m:r>
      </m:oMath>
      <w:r>
        <w:t xml:space="preserve"> 的一条切线 </w:t>
      </w:r>
      <m:oMath>
        <m:r>
          <w:rPr>
            <w:rFonts w:ascii="Cambria Math" w:hAnsi="Cambria Math"/>
          </w:rPr>
          <m:t>PQ</m:t>
        </m:r>
      </m:oMath>
      <w:r>
        <w:t xml:space="preserve">（点 </w:t>
      </w:r>
      <m:oMath>
        <m:r>
          <w:rPr>
            <w:rFonts w:ascii="Cambria Math" w:hAnsi="Cambria Math"/>
          </w:rPr>
          <m:t>Q</m:t>
        </m:r>
      </m:oMath>
      <w:r>
        <w:t xml:space="preserve"> 为切点），则切线长 </w:t>
      </w:r>
      <m:oMath>
        <m:r>
          <w:rPr>
            <w:rFonts w:ascii="Cambria Math" w:hAnsi="Cambria Math"/>
          </w:rPr>
          <m:t>PQ</m:t>
        </m:r>
      </m:oMath>
      <w:r>
        <w:t xml:space="preserve"> 的最小值为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</w:pPr>
      <w:r>
        <w:tab/>
      </w:r>
      <w:r>
        <w:rPr>
          <w:position w:val="-100"/>
        </w:rPr>
        <w:drawing>
          <wp:inline distT="0" distB="0" distL="114300" distR="114300">
            <wp:extent cx="1666875" cy="14001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>13. 如图，</w:t>
      </w:r>
      <m:oMath>
        <m:r>
          <w:rPr>
            <w:rFonts w:ascii="Cambria Math" w:hAnsi="Cambria Math"/>
          </w:rPr>
          <m:t>AB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相切于点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∠B=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w:rPr>
            <w:rFonts w:ascii="Cambria Math" w:hAnsi="Cambria Math"/>
          </w:rPr>
          <m:t>∠AOB=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</w:pPr>
      <w:r>
        <w:tab/>
      </w:r>
      <w:r>
        <w:rPr>
          <w:position w:val="-92"/>
        </w:rPr>
        <w:drawing>
          <wp:inline distT="0" distB="0" distL="114300" distR="114300">
            <wp:extent cx="1143000" cy="1302385"/>
            <wp:effectExtent l="0" t="0" r="0" b="1206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02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 xml:space="preserve">14. 如图，已知 </w:t>
      </w:r>
      <m:oMath>
        <m:r>
          <w:rPr>
            <w:rFonts w:ascii="Cambria Math" w:hAnsi="Cambria Math"/>
          </w:rPr>
          <m:t>AB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的直径，</w:t>
      </w:r>
      <m:oMath>
        <m:r>
          <w:rPr>
            <w:rFonts w:ascii="Cambria Math" w:hAnsi="Cambria Math"/>
          </w:rPr>
          <m:t>BC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相切于点 </w:t>
      </w:r>
      <m:oMath>
        <m:r>
          <w:rPr>
            <w:rFonts w:ascii="Cambria Math" w:hAnsi="Cambria Math"/>
          </w:rPr>
          <m:t>B</m:t>
        </m:r>
      </m:oMath>
      <w:r>
        <w:t xml:space="preserve">，连接 </w:t>
      </w:r>
      <m:oMath>
        <m:r>
          <w:rPr>
            <w:rFonts w:ascii="Cambria Math" w:hAnsi="Cambria Math"/>
          </w:rPr>
          <m:t>AC</m:t>
        </m:r>
      </m:oMath>
      <w:r>
        <w:t>，</w:t>
      </w:r>
      <m:oMath>
        <m:r>
          <w:rPr>
            <w:rFonts w:ascii="Cambria Math" w:hAnsi="Cambria Math"/>
          </w:rPr>
          <m:t>OC</m:t>
        </m:r>
      </m:oMath>
      <w:r>
        <w:t xml:space="preserve">．若 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∠BAC=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w:rPr>
            <w:rFonts w:ascii="Cambria Math" w:hAnsi="Cambria Math"/>
          </w:rPr>
          <m:t>∠BOC=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</w:pPr>
      <w:r>
        <w:tab/>
      </w:r>
      <w:r>
        <w:rPr>
          <w:position w:val="-100"/>
        </w:rPr>
        <w:drawing>
          <wp:inline distT="0" distB="0" distL="114300" distR="114300">
            <wp:extent cx="1571625" cy="1409065"/>
            <wp:effectExtent l="0" t="0" r="952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0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 xml:space="preserve">15. 如图，半圆的圆心与坐标原点重合，半圆的半径为 </w:t>
      </w:r>
      <m:oMath>
        <m:r>
          <w:rPr>
            <w:rFonts w:ascii="Cambria Math" w:hAnsi="Cambria Math"/>
          </w:rPr>
          <m:t>1</m:t>
        </m:r>
      </m:oMath>
      <w:r>
        <w:t xml:space="preserve">，直线 </w:t>
      </w:r>
      <m:oMath>
        <m:r>
          <w:rPr>
            <w:rFonts w:ascii="Cambria Math" w:hAnsi="Cambria Math"/>
          </w:rPr>
          <m:t>l</m:t>
        </m:r>
      </m:oMath>
      <w:r>
        <w:t xml:space="preserve"> 的解析式为 </w:t>
      </w:r>
      <m:oMath>
        <m:r>
          <w:rPr>
            <w:rFonts w:ascii="Cambria Math" w:hAnsi="Cambria Math"/>
          </w:rPr>
          <m:t>y=x+t</m:t>
        </m:r>
      </m:oMath>
      <w:r>
        <w:t xml:space="preserve">．若直线 </w:t>
      </w:r>
      <m:oMath>
        <m:r>
          <w:rPr>
            <w:rFonts w:ascii="Cambria Math" w:hAnsi="Cambria Math"/>
          </w:rPr>
          <m:t>l</m:t>
        </m:r>
      </m:oMath>
      <w:r>
        <w:t xml:space="preserve"> 与半圆只有一个交点，则 </w:t>
      </w:r>
      <m:oMath>
        <m:r>
          <w:rPr>
            <w:rFonts w:ascii="Cambria Math" w:hAnsi="Cambria Math"/>
          </w:rPr>
          <m:t>t</m:t>
        </m:r>
      </m:oMath>
      <w:r>
        <w:t xml:space="preserve"> 的取值范围是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94"/>
      </w:pPr>
      <w:r>
        <w:tab/>
      </w:r>
      <w:r>
        <w:rPr>
          <w:position w:val="-89"/>
        </w:rPr>
        <w:drawing>
          <wp:inline distT="0" distB="0" distL="114300" distR="114300">
            <wp:extent cx="1905000" cy="1258570"/>
            <wp:effectExtent l="0" t="0" r="0" b="177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5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 xml:space="preserve">16. 已知菱形的两条对角线相交于点 </w:t>
      </w:r>
      <m:oMath>
        <m:r>
          <w:rPr>
            <w:rFonts w:ascii="Cambria Math" w:hAnsi="Cambria Math"/>
          </w:rPr>
          <m:t>O</m:t>
        </m:r>
      </m:oMath>
      <w:r>
        <w:t xml:space="preserve">，那么以点 </w:t>
      </w:r>
      <m:oMath>
        <m:r>
          <w:rPr>
            <w:rFonts w:ascii="Cambria Math" w:hAnsi="Cambria Math"/>
          </w:rPr>
          <m:t>O</m:t>
        </m:r>
      </m:oMath>
      <w:r>
        <w:t xml:space="preserve"> 为圆心、 </w:t>
      </w:r>
      <m:oMath>
        <m:r>
          <w:rPr>
            <w:rFonts w:ascii="Cambria Math" w:hAnsi="Cambria Math"/>
          </w:rPr>
          <m:t>O</m:t>
        </m:r>
      </m:oMath>
      <w:r>
        <w:t xml:space="preserve"> 到菱形一边的距离为半径长的圆与另三边的位置关系是</w:t>
      </w:r>
      <w:r>
        <w:rPr>
          <w:u w:val="single"/>
        </w:rPr>
        <w:t xml:space="preserve">                </w:t>
      </w:r>
      <w:r>
        <w:t>．</w:t>
      </w:r>
    </w:p>
    <w:p/>
    <w:p>
      <w:pPr>
        <w:pStyle w:val="191"/>
      </w:pPr>
      <w:r>
        <w:t xml:space="preserve">  </w:t>
      </w:r>
    </w:p>
    <w:p>
      <w:r>
        <w:rPr>
          <w:rFonts w:ascii="宋体" w:hAnsi="宋体"/>
          <w:b/>
          <w:sz w:val="21"/>
        </w:rPr>
        <w:t>三、解答题（共5小题）</w:t>
      </w:r>
    </w:p>
    <w:p>
      <w:pPr>
        <w:pStyle w:val="194"/>
      </w:pPr>
      <w:r>
        <w:t>17. 下面是小石设计的”过圆上一点作圆的切线“的尺规作图的过程．</w:t>
      </w:r>
    </w:p>
    <w:p>
      <w:pPr>
        <w:pStyle w:val="194"/>
      </w:pPr>
      <w:r>
        <w:tab/>
      </w:r>
      <w:r>
        <w:t xml:space="preserve">已知：如图 </w:t>
      </w:r>
      <m:oMath>
        <m:r>
          <w:rPr>
            <w:rFonts w:ascii="Cambria Math" w:hAnsi="Cambria Math"/>
          </w:rPr>
          <m:t>1</m:t>
        </m:r>
      </m:oMath>
      <w:r>
        <w:t>，</w:t>
      </w:r>
      <m:oMath>
        <m:r>
          <w:rPr>
            <w:rFonts w:ascii="Cambria Math" w:hAnsi="Cambria Math"/>
          </w:rPr>
          <m:t>⊙O</m:t>
        </m:r>
      </m:oMath>
      <w:r>
        <w:t xml:space="preserve"> 及 </w:t>
      </w:r>
      <m:oMath>
        <m:r>
          <w:rPr>
            <w:rFonts w:ascii="Cambria Math" w:hAnsi="Cambria Math"/>
          </w:rPr>
          <m:t>⊙O</m:t>
        </m:r>
      </m:oMath>
      <w:r>
        <w:t xml:space="preserve"> 上一点 </w:t>
      </w:r>
      <m:oMath>
        <m:r>
          <w:rPr>
            <w:rFonts w:ascii="Cambria Math" w:hAnsi="Cambria Math"/>
          </w:rPr>
          <m:t>P</m:t>
        </m:r>
      </m:oMath>
      <w:r>
        <w:t>．</w:t>
      </w:r>
    </w:p>
    <w:p>
      <w:pPr>
        <w:pStyle w:val="194"/>
      </w:pPr>
      <w:r>
        <w:tab/>
      </w:r>
      <w:r>
        <w:rPr>
          <w:position w:val="-104"/>
        </w:rPr>
        <w:drawing>
          <wp:inline distT="0" distB="0" distL="114300" distR="114300">
            <wp:extent cx="1476375" cy="14478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4"/>
      </w:pPr>
      <w:r>
        <w:tab/>
      </w:r>
      <w:r>
        <w:t xml:space="preserve">求作：直线 </w:t>
      </w:r>
      <m:oMath>
        <m:r>
          <w:rPr>
            <w:rFonts w:ascii="Cambria Math" w:hAnsi="Cambria Math"/>
          </w:rPr>
          <m:t>PN</m:t>
        </m:r>
      </m:oMath>
      <w:r>
        <w:t xml:space="preserve">，使得 </w:t>
      </w:r>
      <m:oMath>
        <m:r>
          <w:rPr>
            <w:rFonts w:ascii="Cambria Math" w:hAnsi="Cambria Math"/>
          </w:rPr>
          <m:t>PN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相切．</w:t>
      </w:r>
    </w:p>
    <w:p>
      <w:pPr>
        <w:pStyle w:val="194"/>
      </w:pPr>
      <w:r>
        <w:tab/>
      </w:r>
      <w:r>
        <w:t xml:space="preserve">作法：如图 </w:t>
      </w:r>
      <m:oMath>
        <m:r>
          <w:rPr>
            <w:rFonts w:ascii="Cambria Math" w:hAnsi="Cambria Math"/>
          </w:rPr>
          <m:t>2</m:t>
        </m:r>
      </m:oMath>
      <w:r>
        <w:t>，</w:t>
      </w:r>
    </w:p>
    <w:p>
      <w:pPr>
        <w:pStyle w:val="194"/>
      </w:pPr>
      <w:r>
        <w:tab/>
      </w:r>
      <w:r>
        <w:rPr>
          <w:rFonts w:ascii="宋体" w:hAnsi="宋体"/>
        </w:rPr>
        <w:t>①</w:t>
      </w:r>
      <w:r>
        <w:t xml:space="preserve">作射线 </w:t>
      </w:r>
      <m:oMath>
        <m:r>
          <w:rPr>
            <w:rFonts w:ascii="Cambria Math" w:hAnsi="Cambria Math"/>
          </w:rPr>
          <m:t>OP</m:t>
        </m:r>
      </m:oMath>
      <w:r>
        <w:t>；</w:t>
      </w:r>
    </w:p>
    <w:p>
      <w:pPr>
        <w:pStyle w:val="194"/>
      </w:pPr>
      <w:r>
        <w:tab/>
      </w:r>
      <w:r>
        <w:rPr>
          <w:rFonts w:ascii="宋体" w:hAnsi="宋体"/>
        </w:rPr>
        <w:t>②</w:t>
      </w:r>
      <w:r>
        <w:t xml:space="preserve">在 </w:t>
      </w:r>
      <m:oMath>
        <m:r>
          <w:rPr>
            <w:rFonts w:ascii="Cambria Math" w:hAnsi="Cambria Math"/>
          </w:rPr>
          <m:t>⊙O</m:t>
        </m:r>
      </m:oMath>
      <w:r>
        <w:t xml:space="preserve"> 外取一点 </w:t>
      </w:r>
      <m:oMath>
        <m:r>
          <w:rPr>
            <w:rFonts w:ascii="Cambria Math" w:hAnsi="Cambria Math"/>
          </w:rPr>
          <m:t>Q</m:t>
        </m:r>
      </m:oMath>
      <w:r>
        <w:t xml:space="preserve">（点 </w:t>
      </w:r>
      <m:oMath>
        <m:r>
          <w:rPr>
            <w:rFonts w:ascii="Cambria Math" w:hAnsi="Cambria Math"/>
          </w:rPr>
          <m:t>Q</m:t>
        </m:r>
      </m:oMath>
      <w:r>
        <w:t xml:space="preserve"> 不在射线 </w:t>
      </w:r>
      <m:oMath>
        <m:r>
          <w:rPr>
            <w:rFonts w:ascii="Cambria Math" w:hAnsi="Cambria Math"/>
          </w:rPr>
          <m:t>OP</m:t>
        </m:r>
      </m:oMath>
      <w:r>
        <w:t xml:space="preserve"> 上），以 </w:t>
      </w:r>
      <m:oMath>
        <m:r>
          <w:rPr>
            <w:rFonts w:ascii="Cambria Math" w:hAnsi="Cambria Math"/>
          </w:rPr>
          <m:t>Q</m:t>
        </m:r>
      </m:oMath>
      <w:r>
        <w:t xml:space="preserve"> 为圆心，</w:t>
      </w:r>
      <m:oMath>
        <m:r>
          <w:rPr>
            <w:rFonts w:ascii="Cambria Math" w:hAnsi="Cambria Math"/>
          </w:rPr>
          <m:t>QP</m:t>
        </m:r>
      </m:oMath>
      <w:r>
        <w:t xml:space="preserve"> 为半径作圆，</w:t>
      </w:r>
      <m:oMath>
        <m:r>
          <w:rPr>
            <w:rFonts w:ascii="Cambria Math" w:hAnsi="Cambria Math"/>
          </w:rPr>
          <m:t>⊙Q</m:t>
        </m:r>
      </m:oMath>
      <w:r>
        <w:t xml:space="preserve"> 与射线 </w:t>
      </w:r>
      <m:oMath>
        <m:r>
          <w:rPr>
            <w:rFonts w:ascii="Cambria Math" w:hAnsi="Cambria Math"/>
          </w:rPr>
          <m:t>OP</m:t>
        </m:r>
      </m:oMath>
      <w:r>
        <w:t xml:space="preserve"> 交于另一点 </w:t>
      </w:r>
      <m:oMath>
        <m:r>
          <w:rPr>
            <w:rFonts w:ascii="Cambria Math" w:hAnsi="Cambria Math"/>
          </w:rPr>
          <m:t>M</m:t>
        </m:r>
      </m:oMath>
      <w:r>
        <w:t>；</w:t>
      </w:r>
    </w:p>
    <w:p>
      <w:pPr>
        <w:pStyle w:val="194"/>
      </w:pPr>
      <w:r>
        <w:tab/>
      </w:r>
      <w:r>
        <w:rPr>
          <w:rFonts w:ascii="宋体" w:hAnsi="宋体"/>
        </w:rPr>
        <w:t>③</w:t>
      </w:r>
      <w:r>
        <w:t xml:space="preserve">连接 </w:t>
      </w:r>
      <m:oMath>
        <m:r>
          <w:rPr>
            <w:rFonts w:ascii="Cambria Math" w:hAnsi="Cambria Math"/>
          </w:rPr>
          <m:t>MQ</m:t>
        </m:r>
      </m:oMath>
      <w:r>
        <w:t xml:space="preserve"> 并延长交 </w:t>
      </w:r>
      <m:oMath>
        <m:r>
          <w:rPr>
            <w:rFonts w:ascii="Cambria Math" w:hAnsi="Cambria Math"/>
          </w:rPr>
          <m:t>⊙Q</m:t>
        </m:r>
      </m:oMath>
      <w:r>
        <w:t xml:space="preserve"> 于点 </w:t>
      </w:r>
      <m:oMath>
        <m:r>
          <w:rPr>
            <w:rFonts w:ascii="Cambria Math" w:hAnsi="Cambria Math"/>
          </w:rPr>
          <m:t>N</m:t>
        </m:r>
      </m:oMath>
      <w:r>
        <w:t>；</w:t>
      </w:r>
    </w:p>
    <w:p>
      <w:pPr>
        <w:pStyle w:val="194"/>
      </w:pPr>
      <w:r>
        <w:tab/>
      </w:r>
      <w:r>
        <w:rPr>
          <w:rFonts w:ascii="宋体" w:hAnsi="宋体"/>
        </w:rPr>
        <w:t>④</w:t>
      </w:r>
      <w:r>
        <w:t xml:space="preserve">作直线 </w:t>
      </w:r>
      <m:oMath>
        <m:r>
          <w:rPr>
            <w:rFonts w:ascii="Cambria Math" w:hAnsi="Cambria Math"/>
          </w:rPr>
          <m:t>PN</m:t>
        </m:r>
      </m:oMath>
      <w:r>
        <w:t>．</w:t>
      </w:r>
    </w:p>
    <w:p>
      <w:pPr>
        <w:pStyle w:val="194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直线 </w:t>
      </w:r>
      <m:oMath>
        <m:r>
          <w:rPr>
            <w:rFonts w:ascii="Cambria Math" w:hAnsi="Cambria Math"/>
          </w:rPr>
          <m:t>PN</m:t>
        </m:r>
      </m:oMath>
      <w:r>
        <w:t xml:space="preserve"> 即为所求作直线．</w:t>
      </w:r>
    </w:p>
    <w:p>
      <w:pPr>
        <w:pStyle w:val="194"/>
      </w:pPr>
      <w:r>
        <w:tab/>
      </w:r>
      <w:r>
        <w:t>根据小石设计的尺规作图的过程．</w:t>
      </w:r>
    </w:p>
    <w:p>
      <w:pPr>
        <w:pStyle w:val="194"/>
      </w:pPr>
      <w:r>
        <w:tab/>
      </w:r>
      <w:r>
        <w:rPr>
          <w:position w:val="-97"/>
        </w:rPr>
        <w:drawing>
          <wp:inline distT="0" distB="0" distL="114300" distR="114300">
            <wp:extent cx="1933575" cy="13620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</w:pPr>
      <w:r>
        <w:t>（1）使用直尺和圆规，补全图形（保留作图痕迹）；</w:t>
      </w:r>
    </w:p>
    <w:p>
      <w:pPr>
        <w:pStyle w:val="202"/>
      </w:pPr>
      <w:r>
        <w:t>（2）完成下面证明．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∵MN</m:t>
        </m:r>
      </m:oMath>
      <w:r>
        <w:t xml:space="preserve"> 是 </w:t>
      </w:r>
      <m:oMath>
        <m:r>
          <w:rPr>
            <w:rFonts w:ascii="Cambria Math" w:hAnsi="Cambria Math"/>
          </w:rPr>
          <m:t>⊙Q</m:t>
        </m:r>
      </m:oMath>
      <w:r>
        <w:t xml:space="preserve"> 的直径，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∴∠MPN=</m:t>
        </m:r>
      </m:oMath>
      <w:r>
        <w:t xml:space="preserve"> </w:t>
      </w:r>
      <w:r>
        <w:rPr>
          <w:u w:val="single"/>
        </w:rPr>
        <w:t xml:space="preserve">                </w:t>
      </w:r>
      <w:r>
        <w:t xml:space="preserve"> </w:t>
      </w:r>
      <m:oMath>
        <m:sSup>
          <m:sSupPr/>
          <m:e/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（</w:t>
      </w:r>
      <w:r>
        <w:rPr>
          <w:u w:val="single"/>
        </w:rPr>
        <w:t xml:space="preserve">                </w:t>
      </w:r>
      <w:r>
        <w:t>）（填推理的依据）．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∴OP⊥PN</m:t>
        </m:r>
      </m:oMath>
      <w:r>
        <w:t>．</w:t>
      </w:r>
    </w:p>
    <w:p>
      <w:pPr>
        <w:pStyle w:val="202"/>
      </w:pPr>
      <w:r>
        <w:tab/>
      </w:r>
      <w:r>
        <w:t xml:space="preserve">又 </w:t>
      </w:r>
      <m:oMath>
        <m:r>
          <w:rPr>
            <w:rFonts w:ascii="Cambria Math" w:hAnsi="Cambria Math"/>
          </w:rPr>
          <m:t>∵OP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的半径，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∴PN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的切线（</w:t>
      </w:r>
      <w:r>
        <w:rPr>
          <w:u w:val="single"/>
        </w:rPr>
        <w:t xml:space="preserve">                </w:t>
      </w:r>
      <w:r>
        <w:t>）（填推理的依据）．</w:t>
      </w:r>
    </w:p>
    <w:p>
      <w:pPr>
        <w:pStyle w:val="187"/>
      </w:pPr>
      <w:r>
        <w:t xml:space="preserve">  </w:t>
      </w:r>
    </w:p>
    <w:p>
      <w:pPr>
        <w:pStyle w:val="194"/>
      </w:pPr>
      <w:r>
        <w:t>18. 下面是小付设计的“过圆上一点作圆的切线”的尺规作图过程．</w:t>
      </w:r>
    </w:p>
    <w:p>
      <w:pPr>
        <w:pStyle w:val="194"/>
      </w:pPr>
      <w:r>
        <w:tab/>
      </w:r>
      <w:r>
        <w:t>已知：如图，</w:t>
      </w:r>
      <m:oMath>
        <m:r>
          <w:rPr>
            <w:rFonts w:ascii="Cambria Math" w:hAnsi="Cambria Math"/>
          </w:rPr>
          <m:t>⊙O</m:t>
        </m:r>
      </m:oMath>
      <w:r>
        <w:t xml:space="preserve"> 及 </w:t>
      </w:r>
      <m:oMath>
        <m:r>
          <w:rPr>
            <w:rFonts w:ascii="Cambria Math" w:hAnsi="Cambria Math"/>
          </w:rPr>
          <m:t>⊙O</m:t>
        </m:r>
      </m:oMath>
      <w:r>
        <w:t xml:space="preserve"> 上一点 </w:t>
      </w:r>
      <m:oMath>
        <m:r>
          <w:rPr>
            <w:rFonts w:ascii="Cambria Math" w:hAnsi="Cambria Math"/>
          </w:rPr>
          <m:t>P</m:t>
        </m:r>
      </m:oMath>
      <w:r>
        <w:t>．</w:t>
      </w:r>
    </w:p>
    <w:p>
      <w:pPr>
        <w:pStyle w:val="194"/>
      </w:pPr>
      <w:r>
        <w:tab/>
      </w:r>
      <w:r>
        <w:rPr>
          <w:position w:val="-96"/>
        </w:rPr>
        <w:drawing>
          <wp:inline distT="0" distB="0" distL="114300" distR="114300">
            <wp:extent cx="1543050" cy="13525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4"/>
      </w:pPr>
      <w:r>
        <w:tab/>
      </w:r>
      <w:r>
        <w:t xml:space="preserve">求作：过点 </w:t>
      </w:r>
      <m:oMath>
        <m:r>
          <w:rPr>
            <w:rFonts w:ascii="Cambria Math" w:hAnsi="Cambria Math"/>
          </w:rPr>
          <m:t>P</m:t>
        </m:r>
      </m:oMath>
      <w:r>
        <w:t xml:space="preserve"> 的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94"/>
      </w:pPr>
      <w:r>
        <w:tab/>
      </w:r>
      <w:r>
        <w:t>作法：如图，</w:t>
      </w:r>
    </w:p>
    <w:p>
      <w:pPr>
        <w:pStyle w:val="194"/>
      </w:pPr>
      <w:r>
        <w:tab/>
      </w:r>
      <w:r>
        <w:rPr>
          <w:position w:val="-98"/>
        </w:rPr>
        <w:drawing>
          <wp:inline distT="0" distB="0" distL="114300" distR="114300">
            <wp:extent cx="2019300" cy="1371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4"/>
      </w:pPr>
      <w:r>
        <w:tab/>
      </w:r>
      <w:r>
        <w:rPr>
          <w:rFonts w:ascii="宋体" w:hAnsi="宋体"/>
        </w:rPr>
        <w:t>①</w:t>
      </w:r>
      <w:r>
        <w:t xml:space="preserve">作射线 </w:t>
      </w:r>
      <m:oMath>
        <m:r>
          <w:rPr>
            <w:rFonts w:ascii="Cambria Math" w:hAnsi="Cambria Math"/>
          </w:rPr>
          <m:t>OP</m:t>
        </m:r>
      </m:oMath>
      <w:r>
        <w:t>；</w:t>
      </w:r>
    </w:p>
    <w:p>
      <w:pPr>
        <w:pStyle w:val="194"/>
      </w:pPr>
      <w:r>
        <w:tab/>
      </w:r>
      <w:r>
        <w:rPr>
          <w:rFonts w:ascii="宋体" w:hAnsi="宋体"/>
        </w:rPr>
        <w:t>②</w:t>
      </w:r>
      <w:r>
        <w:t xml:space="preserve">以点 </w:t>
      </w:r>
      <m:oMath>
        <m:r>
          <w:rPr>
            <w:rFonts w:ascii="Cambria Math" w:hAnsi="Cambria Math"/>
          </w:rPr>
          <m:t>P</m:t>
        </m:r>
      </m:oMath>
      <w:r>
        <w:t xml:space="preserve"> 为圆心，</w:t>
      </w:r>
      <m:oMath>
        <m:r>
          <w:rPr>
            <w:rFonts w:ascii="Cambria Math" w:hAnsi="Cambria Math"/>
          </w:rPr>
          <m:t>PO</m:t>
        </m:r>
      </m:oMath>
      <w:r>
        <w:t xml:space="preserve"> 为半径作 </w:t>
      </w:r>
      <m:oMath>
        <m:r>
          <w:rPr>
            <w:rFonts w:ascii="Cambria Math" w:hAnsi="Cambria Math"/>
          </w:rPr>
          <m:t>⊙P</m:t>
        </m:r>
      </m:oMath>
      <w:r>
        <w:t xml:space="preserve">，与射线 </w:t>
      </w:r>
      <m:oMath>
        <m:r>
          <w:rPr>
            <w:rFonts w:ascii="Cambria Math" w:hAnsi="Cambria Math"/>
          </w:rPr>
          <m:t>OP</m:t>
        </m:r>
      </m:oMath>
      <w:r>
        <w:t xml:space="preserve"> 交于另一点 </w:t>
      </w:r>
      <m:oMath>
        <m:r>
          <w:rPr>
            <w:rFonts w:ascii="Cambria Math" w:hAnsi="Cambria Math"/>
          </w:rPr>
          <m:t>B</m:t>
        </m:r>
      </m:oMath>
      <w:r>
        <w:t>．</w:t>
      </w:r>
    </w:p>
    <w:p>
      <w:pPr>
        <w:pStyle w:val="194"/>
      </w:pPr>
      <w:r>
        <w:tab/>
      </w:r>
      <w:r>
        <w:rPr>
          <w:rFonts w:ascii="宋体" w:hAnsi="宋体"/>
        </w:rPr>
        <w:t>③</w:t>
      </w:r>
      <w:r>
        <w:t xml:space="preserve">分别以点 </w:t>
      </w:r>
      <m:oMath>
        <m:r>
          <w:rPr>
            <w:rFonts w:ascii="Cambria Math" w:hAnsi="Cambria Math"/>
          </w:rPr>
          <m:t>O</m:t>
        </m:r>
      </m:oMath>
      <w:r>
        <w:t xml:space="preserve">，点 </w:t>
      </w:r>
      <m:oMath>
        <m:r>
          <w:rPr>
            <w:rFonts w:ascii="Cambria Math" w:hAnsi="Cambria Math"/>
          </w:rPr>
          <m:t>B</m:t>
        </m:r>
      </m:oMath>
      <w:r>
        <w:t xml:space="preserve"> 为圆心，大于 </w:t>
      </w:r>
      <m:oMath>
        <m:r>
          <w:rPr>
            <w:rFonts w:ascii="Cambria Math" w:hAnsi="Cambria Math"/>
          </w:rPr>
          <m:t>PO</m:t>
        </m:r>
      </m:oMath>
      <w:r>
        <w:t xml:space="preserve"> 长为半径作弧，两弧交射线 </w:t>
      </w:r>
      <m:oMath>
        <m:r>
          <w:rPr>
            <w:rFonts w:ascii="Cambria Math" w:hAnsi="Cambria Math"/>
          </w:rPr>
          <m:t>OP</m:t>
        </m:r>
      </m:oMath>
      <w:r>
        <w:t xml:space="preserve"> 上方于点 </w:t>
      </w:r>
      <m:oMath>
        <m:r>
          <w:rPr>
            <w:rFonts w:ascii="Cambria Math" w:hAnsi="Cambria Math"/>
          </w:rPr>
          <m:t>D</m:t>
        </m:r>
      </m:oMath>
      <w:r>
        <w:t>；</w:t>
      </w:r>
    </w:p>
    <w:p>
      <w:pPr>
        <w:pStyle w:val="194"/>
      </w:pPr>
      <w:r>
        <w:tab/>
      </w:r>
      <w:r>
        <w:rPr>
          <w:rFonts w:ascii="宋体" w:hAnsi="宋体"/>
        </w:rPr>
        <w:t>④</w:t>
      </w:r>
      <w:r>
        <w:t xml:space="preserve">作直线 </w:t>
      </w:r>
      <m:oMath>
        <m:r>
          <w:rPr>
            <w:rFonts w:ascii="Cambria Math" w:hAnsi="Cambria Math"/>
          </w:rPr>
          <m:t>PD</m:t>
        </m:r>
      </m:oMath>
      <w:r>
        <w:t>；</w:t>
      </w:r>
    </w:p>
    <w:p>
      <w:pPr>
        <w:pStyle w:val="194"/>
      </w:pPr>
      <w:r>
        <w:tab/>
      </w:r>
      <w:r>
        <w:t xml:space="preserve">则直线 </w:t>
      </w:r>
      <m:oMath>
        <m:r>
          <w:rPr>
            <w:rFonts w:ascii="Cambria Math" w:hAnsi="Cambria Math"/>
          </w:rPr>
          <m:t>PD</m:t>
        </m:r>
      </m:oMath>
      <w:r>
        <w:t xml:space="preserve"> 即为所求．</w:t>
      </w:r>
    </w:p>
    <w:p>
      <w:pPr>
        <w:pStyle w:val="194"/>
      </w:pPr>
      <w:r>
        <w:tab/>
      </w:r>
      <w:r>
        <w:t>根据小付设计的尺规作图过程，</w:t>
      </w:r>
    </w:p>
    <w:p>
      <w:pPr>
        <w:pStyle w:val="202"/>
      </w:pPr>
      <w:r>
        <w:t>（1）使用直尺和圆规，补全图形．（保留作图痕迹）</w:t>
      </w:r>
    </w:p>
    <w:p>
      <w:pPr>
        <w:pStyle w:val="202"/>
      </w:pPr>
      <w:r>
        <w:t>（2）完成下面的证明：</w:t>
      </w:r>
    </w:p>
    <w:p>
      <w:pPr>
        <w:pStyle w:val="202"/>
      </w:pPr>
      <w:r>
        <w:tab/>
      </w:r>
      <w:r>
        <w:t>证明：</w:t>
      </w:r>
      <m:oMath>
        <m:r>
          <w:rPr>
            <w:rFonts w:ascii="Cambria Math" w:hAnsi="Cambria Math"/>
          </w:rPr>
          <m:t>∵PO=PB</m:t>
        </m:r>
      </m:oMath>
      <w:r>
        <w:t>，</w:t>
      </w:r>
      <m:oMath>
        <m:r>
          <w:rPr>
            <w:rFonts w:ascii="Cambria Math" w:hAnsi="Cambria Math"/>
          </w:rPr>
          <m:t>DO=DB</m:t>
        </m:r>
      </m:oMath>
      <w:r>
        <w:t>，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∴PD⊥OB</m:t>
        </m:r>
      </m:oMath>
      <w:r>
        <w:t>（</w:t>
      </w:r>
      <w:r>
        <w:rPr>
          <w:u w:val="single"/>
        </w:rPr>
        <w:t xml:space="preserve">                </w:t>
      </w:r>
      <w:r>
        <w:t>）（填推理的依据）．</w:t>
      </w:r>
    </w:p>
    <w:p>
      <w:pPr>
        <w:pStyle w:val="202"/>
      </w:pPr>
      <w:r>
        <w:tab/>
      </w:r>
      <w:r>
        <w:t xml:space="preserve">又 </w:t>
      </w:r>
      <m:oMath>
        <m:r>
          <w:rPr>
            <w:rFonts w:ascii="Cambria Math" w:hAnsi="Cambria Math"/>
          </w:rPr>
          <m:t>∵OP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的半径，</w:t>
      </w:r>
    </w:p>
    <w:p>
      <w:pPr>
        <w:pStyle w:val="202"/>
      </w:pPr>
      <w:r>
        <w:tab/>
      </w:r>
      <w:r>
        <w:t xml:space="preserve"> </w:t>
      </w:r>
      <m:oMath>
        <m:r>
          <w:rPr>
            <w:rFonts w:ascii="Cambria Math" w:hAnsi="Cambria Math"/>
          </w:rPr>
          <m:t>∴PD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的切线（</w:t>
      </w:r>
      <w:r>
        <w:rPr>
          <w:u w:val="single"/>
        </w:rPr>
        <w:t xml:space="preserve">                </w:t>
      </w:r>
      <w:r>
        <w:t>）（填推理的依据）．</w:t>
      </w:r>
    </w:p>
    <w:p>
      <w:pPr>
        <w:pStyle w:val="187"/>
      </w:pPr>
      <w:r>
        <w:t xml:space="preserve">  </w:t>
      </w:r>
    </w:p>
    <w:p>
      <w:pPr>
        <w:pStyle w:val="194"/>
      </w:pPr>
      <w:r>
        <w:t>19. 如图，</w:t>
      </w:r>
      <m:oMath>
        <m:r>
          <w:rPr>
            <w:rFonts w:ascii="Cambria Math" w:hAnsi="Cambria Math"/>
          </w:rPr>
          <m:t>AB</m:t>
        </m:r>
      </m:oMath>
      <w:r>
        <w:t xml:space="preserve"> 为 </w:t>
      </w:r>
      <m:oMath>
        <m:r>
          <w:rPr>
            <w:rFonts w:ascii="Cambria Math" w:hAnsi="Cambria Math"/>
          </w:rPr>
          <m:t>⊙O</m:t>
        </m:r>
      </m:oMath>
      <w:r>
        <w:t xml:space="preserve"> 的直径，</w:t>
      </w:r>
      <m:oMath>
        <m:r>
          <w:rPr>
            <w:rFonts w:ascii="Cambria Math" w:hAnsi="Cambria Math"/>
          </w:rPr>
          <m:t>C</m:t>
        </m:r>
      </m:oMath>
      <w:r>
        <w:t xml:space="preserve"> 为 </w:t>
      </w:r>
      <m:oMath>
        <m:r>
          <w:rPr>
            <w:rFonts w:ascii="Cambria Math" w:hAnsi="Cambria Math"/>
          </w:rPr>
          <m:t>⊙O</m:t>
        </m:r>
      </m:oMath>
      <w:r>
        <w:t xml:space="preserve"> 上一点，</w:t>
      </w:r>
      <m:oMath>
        <m:r>
          <w:rPr>
            <w:rFonts w:ascii="Cambria Math" w:hAnsi="Cambria Math"/>
          </w:rPr>
          <m:t>D</m:t>
        </m:r>
      </m:oMath>
      <w:r>
        <w:t xml:space="preserve"> 是 </w:t>
      </w:r>
      <m:oMath>
        <m:acc>
          <m:accPr>
            <m:chr m:val="⏜"/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t xml:space="preserve"> 的中点，过点 </w:t>
      </w:r>
      <m:oMath>
        <m:r>
          <w:rPr>
            <w:rFonts w:ascii="Cambria Math" w:hAnsi="Cambria Math"/>
          </w:rPr>
          <m:t>D</m:t>
        </m:r>
      </m:oMath>
      <w:r>
        <w:t xml:space="preserve"> 作 </w:t>
      </w:r>
      <m:oMath>
        <m:r>
          <w:rPr>
            <w:rFonts w:ascii="Cambria Math" w:hAnsi="Cambria Math"/>
          </w:rPr>
          <m:t>AC</m:t>
        </m:r>
      </m:oMath>
      <w:r>
        <w:t xml:space="preserve"> 的垂线，交 </w:t>
      </w:r>
      <m:oMath>
        <m:r>
          <w:rPr>
            <w:rFonts w:ascii="Cambria Math" w:hAnsi="Cambria Math"/>
          </w:rPr>
          <m:t>AC</m:t>
        </m:r>
      </m:oMath>
      <w:r>
        <w:t xml:space="preserve"> 的延长线于点 </w:t>
      </w:r>
      <m:oMath>
        <m:r>
          <w:rPr>
            <w:rFonts w:ascii="Cambria Math" w:hAnsi="Cambria Math"/>
          </w:rPr>
          <m:t>E</m:t>
        </m:r>
      </m:oMath>
      <w:r>
        <w:t xml:space="preserve">，连接 </w:t>
      </w:r>
      <m:oMath>
        <m:r>
          <w:rPr>
            <w:rFonts w:ascii="Cambria Math" w:hAnsi="Cambria Math"/>
          </w:rPr>
          <m:t>AD</m:t>
        </m:r>
      </m:oMath>
      <w:r>
        <w:t>．</w:t>
      </w:r>
    </w:p>
    <w:p>
      <w:pPr>
        <w:pStyle w:val="194"/>
      </w:pPr>
      <w:r>
        <w:tab/>
      </w:r>
      <w:r>
        <w:rPr>
          <w:position w:val="-92"/>
        </w:rPr>
        <w:drawing>
          <wp:inline distT="0" distB="0" distL="114300" distR="114300">
            <wp:extent cx="1276350" cy="13049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2"/>
      </w:pPr>
      <w:r>
        <w:t>（1）求证：</w:t>
      </w:r>
      <m:oMath>
        <m:r>
          <w:rPr>
            <w:rFonts w:ascii="Cambria Math" w:hAnsi="Cambria Math"/>
          </w:rPr>
          <m:t>DE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202"/>
      </w:pPr>
      <w:r>
        <w:t xml:space="preserve">（2）连接 </w:t>
      </w:r>
      <m:oMath>
        <m:r>
          <w:rPr>
            <w:rFonts w:ascii="Cambria Math" w:hAnsi="Cambria Math"/>
          </w:rPr>
          <m:t>CD</m:t>
        </m:r>
      </m:oMath>
      <w:r>
        <w:t xml:space="preserve">，若 </w:t>
      </w:r>
      <m:oMath>
        <m:r>
          <w:rPr>
            <w:rFonts w:ascii="Cambria Math" w:hAnsi="Cambria Math"/>
          </w:rPr>
          <m:t>∠CDA=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AC=2</m:t>
        </m:r>
      </m:oMath>
      <w:r>
        <w:t xml:space="preserve">，求 </w:t>
      </w:r>
      <m:oMath>
        <m:r>
          <w:rPr>
            <w:rFonts w:ascii="Cambria Math" w:hAnsi="Cambria Math"/>
          </w:rPr>
          <m:t>CE</m:t>
        </m:r>
      </m:oMath>
      <w:r>
        <w:t xml:space="preserve"> 的长．</w:t>
      </w:r>
    </w:p>
    <w:p>
      <w:pPr>
        <w:pStyle w:val="187"/>
      </w:pPr>
      <w:r>
        <w:t xml:space="preserve">  </w:t>
      </w:r>
    </w:p>
    <w:p>
      <w:pPr>
        <w:pStyle w:val="194"/>
      </w:pPr>
      <w:r>
        <w:t xml:space="preserve">20. 如图，线段 </w:t>
      </w:r>
      <m:oMath>
        <m:r>
          <w:rPr>
            <w:rFonts w:ascii="Cambria Math" w:hAnsi="Cambria Math"/>
          </w:rPr>
          <m:t>AB</m:t>
        </m:r>
      </m:oMath>
      <w:r>
        <w:t xml:space="preserve"> 经过圆心 </w:t>
      </w:r>
      <m:oMath>
        <m:r>
          <w:rPr>
            <w:rFonts w:ascii="Cambria Math" w:hAnsi="Cambria Math"/>
          </w:rPr>
          <m:t>O</m:t>
        </m:r>
      </m:oMath>
      <w:r>
        <w:t xml:space="preserve">，交 </w:t>
      </w:r>
      <m:oMath>
        <m:r>
          <w:rPr>
            <w:rFonts w:ascii="Cambria Math" w:hAnsi="Cambria Math"/>
          </w:rPr>
          <m:t>⊙O</m:t>
        </m:r>
      </m:oMath>
      <w:r>
        <w:t xml:space="preserve"> 于点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>，</w:t>
      </w:r>
      <m:oMath>
        <m:r>
          <w:rPr>
            <w:rFonts w:ascii="Cambria Math" w:hAnsi="Cambria Math"/>
          </w:rPr>
          <m:t>∠BAD=∠B=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，点 </w:t>
      </w:r>
      <m:oMath>
        <m:r>
          <w:rPr>
            <w:rFonts w:ascii="Cambria Math" w:hAnsi="Cambria Math"/>
          </w:rPr>
          <m:t>D</m:t>
        </m:r>
      </m:oMath>
      <w:r>
        <w:t xml:space="preserve"> 在 </w:t>
      </w:r>
      <m:oMath>
        <m:r>
          <w:rPr>
            <w:rFonts w:ascii="Cambria Math" w:hAnsi="Cambria Math"/>
          </w:rPr>
          <m:t>⊙O</m:t>
        </m:r>
      </m:oMath>
      <w:r>
        <w:t xml:space="preserve"> 上，</w:t>
      </w:r>
      <m:oMath>
        <m:r>
          <w:rPr>
            <w:rFonts w:ascii="Cambria Math" w:hAnsi="Cambria Math"/>
          </w:rPr>
          <m:t>BD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的切线吗?为什么?</w:t>
      </w:r>
    </w:p>
    <w:p>
      <w:pPr>
        <w:pStyle w:val="194"/>
      </w:pPr>
      <w:r>
        <w:tab/>
      </w:r>
      <w:r>
        <w:rPr>
          <w:position w:val="-63"/>
        </w:rPr>
        <w:drawing>
          <wp:inline distT="0" distB="0" distL="114300" distR="114300">
            <wp:extent cx="1352550" cy="93853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3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7"/>
      </w:pPr>
      <w:r>
        <w:t xml:space="preserve">  </w:t>
      </w:r>
    </w:p>
    <w:p>
      <w:pPr>
        <w:pStyle w:val="194"/>
      </w:pPr>
      <w:r>
        <w:t>21. 如图，</w:t>
      </w:r>
      <m:oMath>
        <m:r>
          <w:rPr>
            <w:rFonts w:ascii="Cambria Math" w:hAnsi="Cambria Math"/>
          </w:rPr>
          <m:t>OA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的半径，</w:t>
      </w:r>
      <m:oMath>
        <m:r>
          <w:rPr>
            <w:rFonts w:ascii="Cambria Math" w:hAnsi="Cambria Math"/>
          </w:rPr>
          <m:t>∠B=</m:t>
        </m:r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∠AOB=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．求证：</w:t>
      </w:r>
      <m:oMath>
        <m:r>
          <w:rPr>
            <w:rFonts w:ascii="Cambria Math" w:hAnsi="Cambria Math"/>
          </w:rPr>
          <m:t>AB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94"/>
      </w:pPr>
      <w:r>
        <w:tab/>
      </w:r>
      <w:r>
        <w:rPr>
          <w:position w:val="-63"/>
        </w:rPr>
        <w:drawing>
          <wp:inline distT="0" distB="0" distL="114300" distR="114300">
            <wp:extent cx="1533525" cy="937260"/>
            <wp:effectExtent l="0" t="0" r="0" b="1524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3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"/>
      </w:pPr>
      <w:r>
        <w:t>答案</w:t>
      </w:r>
    </w:p>
    <w:p>
      <w:pPr>
        <w:pStyle w:val="177"/>
      </w:pPr>
    </w:p>
    <w:p>
      <w:pPr>
        <w:pStyle w:val="177"/>
      </w:pPr>
      <w:r>
        <w:t>1.  B</w:t>
      </w:r>
    </w:p>
    <w:p>
      <w:pPr>
        <w:pStyle w:val="177"/>
      </w:pPr>
      <w:r>
        <w:t>【解析】根据直线与圆的位置关系可判定，C，D选项错误；</w:t>
      </w:r>
    </w:p>
    <w:p>
      <w:pPr>
        <w:pStyle w:val="177"/>
      </w:pPr>
      <w:r>
        <w:t>由切线的定义：与圆有唯一公共点的直线叫做圆的切线，可判定A选项错误，B选项正确．</w:t>
      </w:r>
    </w:p>
    <w:p>
      <w:pPr>
        <w:pStyle w:val="177"/>
      </w:pPr>
      <w:r>
        <w:t>注意排除法在解选择题中的应用．</w:t>
      </w:r>
    </w:p>
    <w:p>
      <w:pPr>
        <w:pStyle w:val="177"/>
      </w:pPr>
      <w:r>
        <w:t>2.  A</w:t>
      </w:r>
    </w:p>
    <w:p>
      <w:pPr>
        <w:pStyle w:val="177"/>
      </w:pPr>
      <w:r>
        <w:t>【解析】</w:t>
      </w:r>
      <m:oMath>
        <m:r>
          <w:rPr>
            <w:rFonts w:ascii="Cambria Math" w:hAnsi="Cambria Math"/>
          </w:rPr>
          <m:t>∵</m:t>
        </m:r>
      </m:oMath>
      <w:r>
        <w:t xml:space="preserve"> 直线 </w:t>
      </w:r>
      <m:oMath>
        <m:r>
          <w:rPr>
            <w:rFonts w:ascii="Cambria Math" w:hAnsi="Cambria Math"/>
          </w:rPr>
          <m:t>l</m:t>
        </m:r>
      </m:oMath>
      <w:r>
        <w:t xml:space="preserve"> 与半径为 </w:t>
      </w:r>
      <m:oMath>
        <m:r>
          <w:rPr>
            <w:rFonts w:ascii="Cambria Math" w:hAnsi="Cambria Math"/>
          </w:rPr>
          <m:t>2</m:t>
        </m:r>
      </m:oMath>
      <w:r>
        <w:t xml:space="preserve"> 的 </w:t>
      </w:r>
      <m:oMath>
        <m:r>
          <w:rPr>
            <w:rFonts w:ascii="Cambria Math" w:hAnsi="Cambria Math"/>
          </w:rPr>
          <m:t>⊙O</m:t>
        </m:r>
      </m:oMath>
      <w:r>
        <w:t xml:space="preserve"> 的位置关系是相离，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点 </w:t>
      </w:r>
      <m:oMath>
        <m:r>
          <w:rPr>
            <w:rFonts w:ascii="Cambria Math" w:hAnsi="Cambria Math"/>
          </w:rPr>
          <m:t>O</m:t>
        </m:r>
      </m:oMath>
      <w:r>
        <w:t xml:space="preserve"> 到直线 </w:t>
      </w:r>
      <m:oMath>
        <m:r>
          <w:rPr>
            <w:rFonts w:ascii="Cambria Math" w:hAnsi="Cambria Math"/>
          </w:rPr>
          <m:t>l</m:t>
        </m:r>
      </m:oMath>
      <w:r>
        <w:t xml:space="preserve"> 的距离 </w:t>
      </w:r>
      <m:oMath>
        <m:r>
          <w:rPr>
            <w:rFonts w:ascii="Cambria Math" w:hAnsi="Cambria Math"/>
          </w:rPr>
          <m:t>d&gt;2</m:t>
        </m:r>
      </m:oMath>
      <w:r>
        <w:t>．</w:t>
      </w:r>
    </w:p>
    <w:p>
      <w:pPr>
        <w:pStyle w:val="177"/>
      </w:pPr>
      <w:r>
        <w:t>3.  A</w:t>
      </w:r>
    </w:p>
    <w:p>
      <w:pPr>
        <w:pStyle w:val="177"/>
      </w:pPr>
      <w:r>
        <w:t>【解析】</w:t>
      </w:r>
      <m:oMath>
        <m:r>
          <w:rPr>
            <w:rFonts w:ascii="Cambria Math" w:hAnsi="Cambria Math"/>
          </w:rPr>
          <m:t>∵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−3x−4=0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  <m:sSub>
          <m:sSubPr/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=−1</m:t>
        </m:r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</m:t>
        </m:r>
      </m:oMath>
      <w:r>
        <w:t>．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∵⊙O</m:t>
        </m:r>
      </m:oMath>
      <w:r>
        <w:t xml:space="preserve"> 的半径为一元二次方程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−3x−4=0</m:t>
        </m:r>
      </m:oMath>
      <w:r>
        <w:t xml:space="preserve"> 的一个根，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∴r=4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∵d&gt;r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直线 </w:t>
      </w:r>
      <m:oMath>
        <m:r>
          <w:rPr>
            <w:rFonts w:ascii="Cambria Math" w:hAnsi="Cambria Math"/>
          </w:rPr>
          <m:t>l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的位置关系是相离．</w:t>
      </w:r>
    </w:p>
    <w:p>
      <w:pPr>
        <w:pStyle w:val="177"/>
      </w:pPr>
      <w:r>
        <w:t>4.  B</w:t>
      </w:r>
    </w:p>
    <w:p>
      <w:pPr>
        <w:pStyle w:val="177"/>
      </w:pPr>
      <w:r>
        <w:t xml:space="preserve">【解析】连接 </w:t>
      </w:r>
      <m:oMath>
        <m:r>
          <w:rPr>
            <w:rFonts w:ascii="Cambria Math" w:hAnsi="Cambria Math"/>
          </w:rPr>
          <m:t>OC</m:t>
        </m:r>
      </m:oMath>
      <w:r>
        <w:t>，</w:t>
      </w:r>
      <m:oMath>
        <m:r>
          <w:rPr>
            <w:rFonts w:ascii="Cambria Math" w:hAnsi="Cambria Math"/>
          </w:rPr>
          <m:t>OD</m:t>
        </m:r>
      </m:oMath>
      <w:r>
        <w:t>，</w:t>
      </w:r>
    </w:p>
    <w:p>
      <w:pPr>
        <w:pStyle w:val="177"/>
      </w:pPr>
      <w:r>
        <w:rPr>
          <w:position w:val="-86"/>
        </w:rPr>
        <w:drawing>
          <wp:inline distT="0" distB="0" distL="114300" distR="114300">
            <wp:extent cx="2105025" cy="12192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∵AC</m:t>
        </m:r>
      </m:oMath>
      <w:r>
        <w:t>，</w:t>
      </w:r>
      <m:oMath>
        <m:r>
          <w:rPr>
            <w:rFonts w:ascii="Cambria Math" w:hAnsi="Cambria Math"/>
          </w:rPr>
          <m:t>BD</m:t>
        </m:r>
      </m:oMath>
      <w:r>
        <w:t xml:space="preserve"> 分别与 </w:t>
      </w:r>
      <m:oMath>
        <m:r>
          <w:rPr>
            <w:rFonts w:ascii="Cambria Math" w:hAnsi="Cambria Math"/>
          </w:rPr>
          <m:t>⊙O</m:t>
        </m:r>
      </m:oMath>
      <w:r>
        <w:t xml:space="preserve"> 相切于点 </w:t>
      </w:r>
      <m:oMath>
        <m:r>
          <w:rPr>
            <w:rFonts w:ascii="Cambria Math" w:hAnsi="Cambria Math"/>
          </w:rPr>
          <m:t>C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∴OC⊥AC</m:t>
        </m:r>
      </m:oMath>
      <w:r>
        <w:t>，</w:t>
      </w:r>
      <m:oMath>
        <m:r>
          <w:rPr>
            <w:rFonts w:ascii="Cambria Math" w:hAnsi="Cambria Math"/>
          </w:rPr>
          <m:t>OD⊥BD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∵∠A=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∴∠AOC=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∴AC=OC=4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∵AC=BD=4</m:t>
        </m:r>
      </m:oMath>
      <w:r>
        <w:t>，</w:t>
      </w:r>
      <m:oMath>
        <m:r>
          <w:rPr>
            <w:rFonts w:ascii="Cambria Math" w:hAnsi="Cambria Math"/>
          </w:rPr>
          <m:t>OC=OD=4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∴OD=BD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∴∠BOD=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∴∠COD=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  <m:acc>
          <m:accPr>
            <m:chr m:val="⏜"/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>
        <w:t xml:space="preserve"> 的长度为 </w:t>
      </w:r>
      <m:oMath>
        <m:f>
          <m:fPr/>
          <m:num>
            <m:r>
              <w:rPr>
                <w:rFonts w:ascii="Cambria Math" w:hAnsi="Cambria Math"/>
              </w:rPr>
              <m:t>90</m:t>
            </m:r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w:rPr>
                <w:rFonts w:ascii="Cambria Math" w:hAnsi="Cambria Math"/>
              </w:rPr>
              <m:t>×4</m:t>
            </m:r>
          </m:num>
          <m:den>
            <m:r>
              <w:rPr>
                <w:rFonts w:ascii="Cambria Math" w:hAnsi="Cambria Math"/>
              </w:rPr>
              <m:t>180</m:t>
            </m:r>
          </m:den>
        </m:f>
        <m:r>
          <w:rPr>
            <w:rFonts w:ascii="Cambria Math" w:hAnsi="Cambria Math"/>
          </w:rPr>
          <m:t>=2</m:t>
        </m:r>
        <m:r>
          <m:rPr>
            <m:sty m:val="p"/>
          </m:rPr>
          <w:rPr>
            <w:rFonts w:ascii="Cambria Math" w:hAnsi="Cambria Math"/>
          </w:rPr>
          <m:t>π</m:t>
        </m:r>
      </m:oMath>
      <w:r>
        <w:t>．</w:t>
      </w:r>
    </w:p>
    <w:p>
      <w:pPr>
        <w:pStyle w:val="177"/>
      </w:pPr>
      <w:r>
        <w:t>5.  D</w:t>
      </w:r>
    </w:p>
    <w:p>
      <w:pPr>
        <w:pStyle w:val="177"/>
      </w:pPr>
      <w:r>
        <w:t xml:space="preserve">【解析】当圆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轴的左侧与 </w:t>
      </w:r>
      <m:oMath>
        <m:r>
          <w:rPr>
            <w:rFonts w:ascii="Cambria Math" w:hAnsi="Cambria Math"/>
          </w:rPr>
          <m:t>y</m:t>
        </m:r>
      </m:oMath>
      <w:r>
        <w:t xml:space="preserve"> 轴相切时，平移的距离为 </w:t>
      </w:r>
      <m:oMath>
        <m:r>
          <w:rPr>
            <w:rFonts w:ascii="Cambria Math" w:hAnsi="Cambria Math"/>
          </w:rPr>
          <m:t>3−2=1</m:t>
        </m:r>
      </m:oMath>
      <w:r>
        <w:t>；</w:t>
      </w:r>
    </w:p>
    <w:p>
      <w:pPr>
        <w:pStyle w:val="177"/>
      </w:pPr>
      <w:r>
        <w:t xml:space="preserve">当圆 </w:t>
      </w:r>
      <m:oMath>
        <m:r>
          <w:rPr>
            <w:rFonts w:ascii="Cambria Math" w:hAnsi="Cambria Math"/>
          </w:rPr>
          <m:t>P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轴的右侧与 </w:t>
      </w:r>
      <m:oMath>
        <m:r>
          <w:rPr>
            <w:rFonts w:ascii="Cambria Math" w:hAnsi="Cambria Math"/>
          </w:rPr>
          <m:t>y</m:t>
        </m:r>
      </m:oMath>
      <w:r>
        <w:t xml:space="preserve"> 轴相切时，平移的距离为 </w:t>
      </w:r>
      <m:oMath>
        <m:r>
          <w:rPr>
            <w:rFonts w:ascii="Cambria Math" w:hAnsi="Cambria Math"/>
          </w:rPr>
          <m:t>3+2=5</m:t>
        </m:r>
      </m:oMath>
      <w:r>
        <w:t>．</w:t>
      </w:r>
    </w:p>
    <w:p>
      <w:pPr>
        <w:pStyle w:val="177"/>
      </w:pPr>
      <w:r>
        <w:t>6.  D</w:t>
      </w:r>
    </w:p>
    <w:p>
      <w:pPr>
        <w:pStyle w:val="177"/>
      </w:pPr>
      <w:r>
        <w:t>【解析】如图，</w:t>
      </w:r>
    </w:p>
    <w:p>
      <w:pPr>
        <w:pStyle w:val="177"/>
      </w:pPr>
      <w:r>
        <w:rPr>
          <w:position w:val="-106"/>
        </w:rPr>
        <w:drawing>
          <wp:inline distT="0" distB="0" distL="114300" distR="114300">
            <wp:extent cx="1866900" cy="14763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当点 </w:t>
      </w:r>
      <m:oMath>
        <m:r>
          <w:rPr>
            <w:rFonts w:ascii="Cambria Math" w:hAnsi="Cambria Math"/>
          </w:rPr>
          <m:t>P</m:t>
        </m:r>
      </m:oMath>
      <w:r>
        <w:t xml:space="preserve"> 与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重合时，</w:t>
      </w:r>
      <m:oMath>
        <m:r>
          <w:rPr>
            <w:rFonts w:ascii="Cambria Math" w:hAnsi="Cambria Math"/>
          </w:rPr>
          <m:t>⊙O</m:t>
        </m:r>
      </m:oMath>
      <w:r>
        <w:t xml:space="preserve"> 与直线 </w:t>
      </w:r>
      <m:oMath>
        <m:r>
          <w:rPr>
            <w:rFonts w:ascii="Cambria Math" w:hAnsi="Cambria Math"/>
          </w:rPr>
          <m:t>l</m:t>
        </m:r>
      </m:oMath>
      <w:r>
        <w:t xml:space="preserve"> 相切；</w:t>
      </w:r>
    </w:p>
    <w:p>
      <w:pPr>
        <w:pStyle w:val="177"/>
      </w:pPr>
      <w:r>
        <w:t xml:space="preserve">当点 </w:t>
      </w:r>
      <m:oMath>
        <m:r>
          <w:rPr>
            <w:rFonts w:ascii="Cambria Math" w:hAnsi="Cambria Math"/>
          </w:rPr>
          <m:t>P</m:t>
        </m:r>
      </m:oMath>
      <w:r>
        <w:t xml:space="preserve"> 与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不重合时，</w:t>
      </w:r>
      <m:oMath>
        <m:r>
          <w:rPr>
            <w:rFonts w:ascii="Cambria Math" w:hAnsi="Cambria Math"/>
          </w:rPr>
          <m:t>⊙O</m:t>
        </m:r>
      </m:oMath>
      <w:r>
        <w:t xml:space="preserve"> 与直线 </w:t>
      </w:r>
      <m:oMath>
        <m:r>
          <w:rPr>
            <w:rFonts w:ascii="Cambria Math" w:hAnsi="Cambria Math"/>
          </w:rPr>
          <m:t>l</m:t>
        </m:r>
      </m:oMath>
      <w:r>
        <w:t xml:space="preserve"> 相离，</w:t>
      </w:r>
    </w:p>
    <w:p>
      <w:pPr>
        <w:pStyle w:val="177"/>
      </w:pPr>
      <w:r>
        <w:t xml:space="preserve">所以 </w:t>
      </w:r>
      <m:oMath>
        <m:r>
          <w:rPr>
            <w:rFonts w:ascii="Cambria Math" w:hAnsi="Cambria Math"/>
          </w:rPr>
          <m:t>⊙O</m:t>
        </m:r>
      </m:oMath>
      <w:r>
        <w:t xml:space="preserve"> 与直线 </w:t>
      </w:r>
      <m:oMath>
        <m:r>
          <w:rPr>
            <w:rFonts w:ascii="Cambria Math" w:hAnsi="Cambria Math"/>
          </w:rPr>
          <m:t>l</m:t>
        </m:r>
      </m:oMath>
      <w:r>
        <w:t xml:space="preserve"> 的位置关系是相切或相离．</w:t>
      </w:r>
    </w:p>
    <w:p>
      <w:pPr>
        <w:pStyle w:val="177"/>
      </w:pPr>
      <w:r>
        <w:t>7.  A</w:t>
      </w:r>
    </w:p>
    <w:p>
      <w:pPr>
        <w:pStyle w:val="177"/>
      </w:pPr>
      <w:r>
        <w:t xml:space="preserve">【解析】设 </w:t>
      </w:r>
      <m:oMath>
        <m:r>
          <w:rPr>
            <w:rFonts w:ascii="Cambria Math" w:hAnsi="Cambria Math"/>
          </w:rPr>
          <m:t>⊙O</m:t>
        </m:r>
      </m:oMath>
      <w:r>
        <w:t xml:space="preserve"> 的半径为 </w:t>
      </w:r>
      <m:oMath>
        <m:r>
          <w:rPr>
            <w:rFonts w:ascii="Cambria Math" w:hAnsi="Cambria Math"/>
          </w:rPr>
          <m:t>r</m:t>
        </m:r>
      </m:oMath>
      <w:r>
        <w:t xml:space="preserve">，圆心 </w:t>
      </w:r>
      <m:oMath>
        <m:r>
          <w:rPr>
            <w:rFonts w:ascii="Cambria Math" w:hAnsi="Cambria Math"/>
          </w:rPr>
          <m:t>O</m:t>
        </m:r>
      </m:oMath>
      <w:r>
        <w:t xml:space="preserve"> 到直线 </w:t>
      </w:r>
      <m:oMath>
        <m:r>
          <w:rPr>
            <w:rFonts w:ascii="Cambria Math" w:hAnsi="Cambria Math"/>
          </w:rPr>
          <m:t>l</m:t>
        </m:r>
      </m:oMath>
      <w:r>
        <w:t xml:space="preserve"> 的距离为 </w:t>
      </w:r>
      <m:oMath>
        <m:r>
          <w:rPr>
            <w:rFonts w:ascii="Cambria Math" w:hAnsi="Cambria Math"/>
          </w:rPr>
          <m:t>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∵⊙O</m:t>
        </m:r>
      </m:oMath>
      <w:r>
        <w:t xml:space="preserve"> 和直线 </w:t>
      </w:r>
      <m:oMath>
        <m:r>
          <w:rPr>
            <w:rFonts w:ascii="Cambria Math" w:hAnsi="Cambria Math"/>
          </w:rPr>
          <m:t>l</m:t>
        </m:r>
      </m:oMath>
      <w:r>
        <w:t xml:space="preserve"> 相交，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∴d&lt;r</m:t>
        </m:r>
      </m:oMath>
      <w:r>
        <w:t>，</w:t>
      </w:r>
    </w:p>
    <w:p>
      <w:pPr>
        <w:pStyle w:val="177"/>
      </w:pPr>
      <w:r>
        <w:t xml:space="preserve">又 </w:t>
      </w:r>
      <m:oMath>
        <m:r>
          <w:rPr>
            <w:rFonts w:ascii="Cambria Math" w:hAnsi="Cambria Math"/>
          </w:rPr>
          <m:t>∵</m:t>
        </m:r>
      </m:oMath>
      <w:r>
        <w:t xml:space="preserve"> 圆心到直线 </w:t>
      </w:r>
      <m:oMath>
        <m:r>
          <w:rPr>
            <w:rFonts w:ascii="Cambria Math" w:hAnsi="Cambria Math"/>
          </w:rPr>
          <m:t>l</m:t>
        </m:r>
      </m:oMath>
      <w:r>
        <w:t xml:space="preserve"> 的距离为 </w:t>
      </w:r>
      <m:oMath>
        <m:r>
          <w:rPr>
            <w:rFonts w:ascii="Cambria Math" w:hAnsi="Cambria Math"/>
          </w:rPr>
          <m:t>4 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∴r&gt;4 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直径大于 </w:t>
      </w:r>
      <m:oMath>
        <m:r>
          <w:rPr>
            <w:rFonts w:ascii="Cambria Math" w:hAnsi="Cambria Math"/>
          </w:rPr>
          <m:t>8 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>．</w:t>
      </w:r>
    </w:p>
    <w:p>
      <w:pPr>
        <w:pStyle w:val="177"/>
      </w:pPr>
      <w:r>
        <w:t>8.  C</w:t>
      </w:r>
    </w:p>
    <w:p>
      <w:pPr>
        <w:pStyle w:val="177"/>
      </w:pPr>
      <w:r>
        <w:t>【解析】如图，</w:t>
      </w:r>
    </w:p>
    <w:p>
      <w:pPr>
        <w:pStyle w:val="177"/>
      </w:pPr>
      <w:r>
        <w:rPr>
          <w:position w:val="-153"/>
        </w:rPr>
        <w:drawing>
          <wp:inline distT="0" distB="0" distL="114300" distR="114300">
            <wp:extent cx="2647950" cy="2070100"/>
            <wp:effectExtent l="0" t="0" r="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07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∵∠AOB=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∴PQ</m:t>
        </m:r>
      </m:oMath>
      <w:r>
        <w:t xml:space="preserve"> 为圆的直径，设 </w:t>
      </w:r>
      <m:oMath>
        <m:r>
          <w:rPr>
            <w:rFonts w:ascii="Cambria Math" w:hAnsi="Cambria Math"/>
          </w:rPr>
          <m:t>QP</m:t>
        </m:r>
      </m:oMath>
      <w:r>
        <w:t xml:space="preserve"> 的中点为 </w:t>
      </w:r>
      <m:oMath>
        <m:r>
          <w:rPr>
            <w:rFonts w:ascii="Cambria Math" w:hAnsi="Cambria Math"/>
          </w:rPr>
          <m:t>F</m:t>
        </m:r>
      </m:oMath>
      <w:r>
        <w:t xml:space="preserve">，圆 </w:t>
      </w:r>
      <m:oMath>
        <m:r>
          <w:rPr>
            <w:rFonts w:ascii="Cambria Math" w:hAnsi="Cambria Math"/>
          </w:rPr>
          <m:t>F</m:t>
        </m:r>
      </m:oMath>
      <w:r>
        <w:t xml:space="preserve"> 与 </w:t>
      </w:r>
      <m:oMath>
        <m:r>
          <w:rPr>
            <w:rFonts w:ascii="Cambria Math" w:hAnsi="Cambria Math"/>
          </w:rPr>
          <m:t>AB</m:t>
        </m:r>
      </m:oMath>
      <w:r>
        <w:t xml:space="preserve"> 的切点为 </w:t>
      </w:r>
      <m:oMath>
        <m:r>
          <w:rPr>
            <w:rFonts w:ascii="Cambria Math" w:hAnsi="Cambria Math"/>
          </w:rPr>
          <m:t>D</m:t>
        </m:r>
      </m:oMath>
      <w:r>
        <w:t xml:space="preserve">，连接 </w:t>
      </w:r>
      <m:oMath>
        <m:r>
          <w:rPr>
            <w:rFonts w:ascii="Cambria Math" w:hAnsi="Cambria Math"/>
          </w:rPr>
          <m:t>FD</m:t>
        </m:r>
      </m:oMath>
      <w:r>
        <w:t>，</w:t>
      </w:r>
      <m:oMath>
        <m:r>
          <w:rPr>
            <w:rFonts w:ascii="Cambria Math" w:hAnsi="Cambria Math"/>
          </w:rPr>
          <m:t>OF</m:t>
        </m:r>
      </m:oMath>
      <w:r>
        <w:t>，</w:t>
      </w:r>
      <m:oMath>
        <m:r>
          <w:rPr>
            <w:rFonts w:ascii="Cambria Math" w:hAnsi="Cambria Math"/>
          </w:rPr>
          <m:t>OD</m:t>
        </m:r>
      </m:oMath>
      <w:r>
        <w:t>，</w:t>
      </w:r>
    </w:p>
    <w:p>
      <w:pPr>
        <w:pStyle w:val="177"/>
      </w:pPr>
      <w:r>
        <w:t xml:space="preserve">则 </w:t>
      </w:r>
      <m:oMath>
        <m:r>
          <w:rPr>
            <w:rFonts w:ascii="Cambria Math" w:hAnsi="Cambria Math"/>
          </w:rPr>
          <m:t>FD⊥AB</m:t>
        </m:r>
      </m:oMath>
      <w:r>
        <w:t>．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∵A</m:t>
        </m:r>
        <m:d>
          <m:dPr/>
          <m:e>
            <m:r>
              <w:rPr>
                <w:rFonts w:ascii="Cambria Math" w:hAnsi="Cambria Math"/>
              </w:rPr>
              <m:t>12,0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0,9</m:t>
            </m:r>
          </m:e>
        </m:d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∴AO=12</m:t>
        </m:r>
      </m:oMath>
      <w:r>
        <w:t>，</w:t>
      </w:r>
      <m:oMath>
        <m:r>
          <w:rPr>
            <w:rFonts w:ascii="Cambria Math" w:hAnsi="Cambria Math"/>
          </w:rPr>
          <m:t>BO=9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∴AB=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A</m:t>
            </m:r>
            <m:sSup>
              <m:sSupPr/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+B</m:t>
            </m:r>
            <m:sSup>
              <m:sSupPr/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=15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∵FO+FD=PQ</m:t>
        </m:r>
      </m:oMath>
      <w:r>
        <w:t>，</w:t>
      </w:r>
      <m:oMath>
        <m:r>
          <w:rPr>
            <w:rFonts w:ascii="Cambria Math" w:hAnsi="Cambria Math"/>
          </w:rPr>
          <m:t>FO+FD≥OD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当点 </w:t>
      </w:r>
      <m:oMath>
        <m:r>
          <w:rPr>
            <w:rFonts w:ascii="Cambria Math" w:hAnsi="Cambria Math"/>
          </w:rPr>
          <m:t>F</m:t>
        </m:r>
      </m:oMath>
      <w:r>
        <w:t>，</w:t>
      </w:r>
      <m:oMath>
        <m:r>
          <w:rPr>
            <w:rFonts w:ascii="Cambria Math" w:hAnsi="Cambria Math"/>
          </w:rPr>
          <m:t>O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 xml:space="preserve"> 共线时，</w:t>
      </w:r>
      <m:oMath>
        <m:r>
          <w:rPr>
            <w:rFonts w:ascii="Cambria Math" w:hAnsi="Cambria Math"/>
          </w:rPr>
          <m:t>PQ</m:t>
        </m:r>
      </m:oMath>
      <w:r>
        <w:t xml:space="preserve"> 有最小值，</w:t>
      </w:r>
    </w:p>
    <w:p>
      <w:pPr>
        <w:pStyle w:val="177"/>
      </w:pPr>
      <w:r>
        <w:t xml:space="preserve">此时 </w:t>
      </w:r>
      <m:oMath>
        <m:r>
          <w:rPr>
            <w:rFonts w:ascii="Cambria Math" w:hAnsi="Cambria Math"/>
          </w:rPr>
          <m:t>PQ=OD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∴OD=</m:t>
        </m:r>
        <m:f>
          <m:fPr/>
          <m:num>
            <m:r>
              <w:rPr>
                <w:rFonts w:ascii="Cambria Math" w:hAnsi="Cambria Math"/>
              </w:rPr>
              <m:t>OA⋅OB</m:t>
            </m:r>
          </m:num>
          <m:den>
            <m:r>
              <w:rPr>
                <w:rFonts w:ascii="Cambria Math" w:hAnsi="Cambria Math"/>
              </w:rPr>
              <m:t>AB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12×9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=7.2</m:t>
        </m:r>
      </m:oMath>
      <w:r>
        <w:t>．</w:t>
      </w:r>
    </w:p>
    <w:p>
      <w:pPr>
        <w:pStyle w:val="177"/>
      </w:pPr>
      <w:r>
        <w:t>9.  B</w:t>
      </w:r>
    </w:p>
    <w:p>
      <w:pPr>
        <w:pStyle w:val="177"/>
      </w:pPr>
      <w:r>
        <w:t xml:space="preserve">【解析】在 </w:t>
      </w:r>
      <m:oMath>
        <m:r>
          <m:rPr>
            <m:sty m:val="p"/>
          </m:rPr>
          <w:rPr>
            <w:rFonts w:ascii="Cambria Math" w:hAnsi="Cambria Math"/>
          </w:rPr>
          <m:t>Rt</m:t>
        </m:r>
        <m:r>
          <w:rPr>
            <w:rFonts w:ascii="Cambria Math" w:hAnsi="Cambria Math"/>
          </w:rPr>
          <m:t>△ACB</m:t>
        </m:r>
      </m:oMath>
      <w:r>
        <w:t xml:space="preserve"> 中，</w:t>
      </w:r>
      <m:oMath>
        <m:r>
          <w:rPr>
            <w:rFonts w:ascii="Cambria Math" w:hAnsi="Cambria Math"/>
          </w:rPr>
          <m:t>AB=</m:t>
        </m:r>
        <m:rad>
          <m:radPr>
            <m:degHide m:val="1"/>
          </m:radPr>
          <m:deg/>
          <m:e>
            <m:sSup>
              <m:sSupPr/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/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=5</m:t>
        </m:r>
      </m:oMath>
      <w:r>
        <w:t>，</w:t>
      </w:r>
    </w:p>
    <w:p>
      <w:pPr>
        <w:pStyle w:val="177"/>
      </w:pPr>
      <w:r>
        <w:t xml:space="preserve">因为以点 </w:t>
      </w:r>
      <m:oMath>
        <m:r>
          <w:rPr>
            <w:rFonts w:ascii="Cambria Math" w:hAnsi="Cambria Math"/>
          </w:rPr>
          <m:t>C</m:t>
        </m:r>
      </m:oMath>
      <w:r>
        <w:t xml:space="preserve"> 为圆心的圆与边 </w:t>
      </w:r>
      <m:oMath>
        <m:r>
          <w:rPr>
            <w:rFonts w:ascii="Cambria Math" w:hAnsi="Cambria Math"/>
          </w:rPr>
          <m:t>AB</m:t>
        </m:r>
      </m:oMath>
      <w:r>
        <w:t xml:space="preserve"> 相切于点 </w:t>
      </w:r>
      <m:oMath>
        <m:r>
          <w:rPr>
            <w:rFonts w:ascii="Cambria Math" w:hAnsi="Cambria Math"/>
          </w:rPr>
          <m:t>D</m:t>
        </m:r>
      </m:oMath>
      <w:r>
        <w:t>，</w:t>
      </w:r>
    </w:p>
    <w:p>
      <w:pPr>
        <w:pStyle w:val="177"/>
      </w:pPr>
      <w:r>
        <w:t xml:space="preserve">所以 </w:t>
      </w:r>
      <m:oMath>
        <m:r>
          <w:rPr>
            <w:rFonts w:ascii="Cambria Math" w:hAnsi="Cambria Math"/>
          </w:rPr>
          <m:t>CD⊥AB</m:t>
        </m:r>
      </m:oMath>
      <w:r>
        <w:t>，</w:t>
      </w:r>
    </w:p>
    <w:p>
      <w:pPr>
        <w:pStyle w:val="177"/>
      </w:pPr>
      <w:r>
        <w:t xml:space="preserve">因为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CD⋅AB=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AC⋅BC</m:t>
        </m:r>
      </m:oMath>
      <w:r>
        <w:t>，</w:t>
      </w:r>
    </w:p>
    <w:p>
      <w:pPr>
        <w:pStyle w:val="177"/>
      </w:pPr>
      <w:r>
        <w:t xml:space="preserve">所以 </w:t>
      </w:r>
      <m:oMath>
        <m:r>
          <w:rPr>
            <w:rFonts w:ascii="Cambria Math" w:hAnsi="Cambria Math"/>
          </w:rPr>
          <m:t>CD=</m:t>
        </m:r>
        <m:f>
          <m:fPr/>
          <m:num>
            <m:r>
              <w:rPr>
                <w:rFonts w:ascii="Cambria Math" w:hAnsi="Cambria Math"/>
              </w:rPr>
              <m:t>3×4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=2.4</m:t>
        </m:r>
      </m:oMath>
      <w:r>
        <w:t>，</w:t>
      </w:r>
    </w:p>
    <w:p>
      <w:pPr>
        <w:pStyle w:val="177"/>
      </w:pPr>
      <w:r>
        <w:t xml:space="preserve">因为 </w:t>
      </w:r>
      <m:oMath>
        <m:r>
          <w:rPr>
            <w:rFonts w:ascii="Cambria Math" w:hAnsi="Cambria Math"/>
          </w:rPr>
          <m:t>CE=CD=2.4</m:t>
        </m:r>
      </m:oMath>
      <w:r>
        <w:t>，</w:t>
      </w:r>
    </w:p>
    <w:p>
      <w:pPr>
        <w:pStyle w:val="177"/>
      </w:pPr>
      <w:r>
        <w:t xml:space="preserve">所以 </w:t>
      </w:r>
      <m:oMath>
        <m:r>
          <w:rPr>
            <w:rFonts w:ascii="Cambria Math" w:hAnsi="Cambria Math"/>
          </w:rPr>
          <m:t>BE=BC−CE=4−2.4=1.6</m:t>
        </m:r>
      </m:oMath>
      <w:r>
        <w:t>．</w:t>
      </w:r>
    </w:p>
    <w:p>
      <w:pPr>
        <w:pStyle w:val="177"/>
      </w:pPr>
      <w:r>
        <w:t>10.  C</w:t>
      </w:r>
    </w:p>
    <w:p>
      <w:pPr>
        <w:pStyle w:val="177"/>
      </w:pPr>
      <w:r>
        <w:t xml:space="preserve">【解析】如图，设 </w:t>
      </w:r>
      <m:oMath>
        <m:r>
          <w:rPr>
            <w:rFonts w:ascii="Cambria Math" w:hAnsi="Cambria Math"/>
          </w:rPr>
          <m:t>OB</m:t>
        </m:r>
      </m:oMath>
      <w:r>
        <w:t xml:space="preserve"> 与 </w:t>
      </w:r>
      <m:oMath>
        <m:r>
          <w:rPr>
            <w:rFonts w:ascii="Cambria Math" w:hAnsi="Cambria Math"/>
          </w:rPr>
          <m:t>⊙C</m:t>
        </m:r>
      </m:oMath>
      <w:r>
        <w:t xml:space="preserve"> 相切于点 </w:t>
      </w:r>
      <m:oMath>
        <m:r>
          <w:rPr>
            <w:rFonts w:ascii="Cambria Math" w:hAnsi="Cambria Math"/>
          </w:rPr>
          <m:t>D</m:t>
        </m:r>
      </m:oMath>
      <w:r>
        <w:t xml:space="preserve">，连接 </w:t>
      </w:r>
      <m:oMath>
        <m:r>
          <w:rPr>
            <w:rFonts w:ascii="Cambria Math" w:hAnsi="Cambria Math"/>
          </w:rPr>
          <m:t>CP</m:t>
        </m:r>
      </m:oMath>
      <w:r>
        <w:t>，</w:t>
      </w:r>
      <m:oMath>
        <m:r>
          <w:rPr>
            <w:rFonts w:ascii="Cambria Math" w:hAnsi="Cambria Math"/>
          </w:rPr>
          <m:t>CD</m:t>
        </m:r>
      </m:oMath>
      <w:r>
        <w:t>，</w:t>
      </w:r>
    </w:p>
    <w:p>
      <w:pPr>
        <w:pStyle w:val="177"/>
      </w:pPr>
      <w:r>
        <w:rPr>
          <w:position w:val="-116"/>
        </w:rPr>
        <w:drawing>
          <wp:inline distT="0" distB="0" distL="114300" distR="114300">
            <wp:extent cx="1562100" cy="1600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则 </w:t>
      </w:r>
      <m:oMath>
        <m:r>
          <w:rPr>
            <w:rFonts w:ascii="Cambria Math" w:hAnsi="Cambria Math"/>
          </w:rPr>
          <m:t>CP⊥AO</m:t>
        </m:r>
      </m:oMath>
      <w:r>
        <w:t>，</w:t>
      </w:r>
      <m:oMath>
        <m:r>
          <w:rPr>
            <w:rFonts w:ascii="Cambria Math" w:hAnsi="Cambria Math"/>
          </w:rPr>
          <m:t>CD⊥BO</m:t>
        </m:r>
      </m:oMath>
      <w:r>
        <w:t>，</w:t>
      </w:r>
      <m:oMath>
        <m:r>
          <w:rPr>
            <w:rFonts w:ascii="Cambria Math" w:hAnsi="Cambria Math"/>
          </w:rPr>
          <m:t>∠OPC=∠ODC=∠AOB=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四边形 </w:t>
      </w:r>
      <m:oMath>
        <m:r>
          <w:rPr>
            <w:rFonts w:ascii="Cambria Math" w:hAnsi="Cambria Math"/>
          </w:rPr>
          <m:t>OPCD</m:t>
        </m:r>
      </m:oMath>
      <w:r>
        <w:t xml:space="preserve"> 是矩形，</w:t>
      </w:r>
    </w:p>
    <w:p>
      <w:pPr>
        <w:pStyle w:val="177"/>
      </w:pPr>
      <w:r>
        <w:t xml:space="preserve">又 </w:t>
      </w:r>
      <m:oMath>
        <m:r>
          <w:rPr>
            <w:rFonts w:ascii="Cambria Math" w:hAnsi="Cambria Math"/>
          </w:rPr>
          <m:t>∵OP=OD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四边形 </w:t>
      </w:r>
      <m:oMath>
        <m:r>
          <w:rPr>
            <w:rFonts w:ascii="Cambria Math" w:hAnsi="Cambria Math"/>
          </w:rPr>
          <m:t>OPCD</m:t>
        </m:r>
      </m:oMath>
      <w:r>
        <w:t xml:space="preserve"> 是正方形，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∴∠POC=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OP=CP=6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∴OC=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C</m:t>
            </m:r>
            <m:sSup>
              <m:sSupPr/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+O</m:t>
            </m:r>
            <m:sSup>
              <m:sSupPr/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=6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．</w:t>
      </w:r>
    </w:p>
    <w:p>
      <w:pPr>
        <w:pStyle w:val="177"/>
      </w:pPr>
    </w:p>
    <w:p>
      <w:pPr>
        <w:pStyle w:val="177"/>
      </w:pPr>
    </w:p>
    <w:p>
      <w:pPr>
        <w:pStyle w:val="177"/>
      </w:pPr>
      <w:r>
        <w:t xml:space="preserve">11.  </w:t>
      </w:r>
      <m:oMath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</w:p>
    <w:p>
      <w:pPr>
        <w:pStyle w:val="177"/>
      </w:pPr>
      <w:r>
        <w:t xml:space="preserve">【解析】连接 </w:t>
      </w:r>
      <m:oMath>
        <m:r>
          <w:rPr>
            <w:rFonts w:ascii="Cambria Math" w:hAnsi="Cambria Math"/>
          </w:rPr>
          <m:t>OA</m:t>
        </m:r>
      </m:oMath>
      <w:r>
        <w:t>，</w:t>
      </w:r>
      <m:oMath>
        <m:r>
          <w:rPr>
            <w:rFonts w:ascii="Cambria Math" w:hAnsi="Cambria Math"/>
          </w:rPr>
          <m:t>OB</m:t>
        </m:r>
      </m:oMath>
      <w:r>
        <w:t>，如图，</w:t>
      </w:r>
    </w:p>
    <w:p>
      <w:pPr>
        <w:pStyle w:val="177"/>
      </w:pPr>
      <w:r>
        <w:rPr>
          <w:position w:val="-92"/>
        </w:rPr>
        <w:drawing>
          <wp:inline distT="0" distB="0" distL="114300" distR="114300">
            <wp:extent cx="2276475" cy="129540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</m:t>
        </m:r>
      </m:oMath>
      <w:r>
        <w:t xml:space="preserve">  </w:t>
      </w:r>
      <m:oMath>
        <m:r>
          <w:rPr>
            <w:rFonts w:ascii="Cambria Math" w:hAnsi="Cambria Math"/>
          </w:rPr>
          <m:t>PA</m:t>
        </m:r>
      </m:oMath>
      <w:r>
        <w:t>，</w:t>
      </w:r>
      <m:oMath>
        <m:r>
          <w:rPr>
            <w:rFonts w:ascii="Cambria Math" w:hAnsi="Cambria Math"/>
          </w:rPr>
          <m:t>PB</m:t>
        </m:r>
      </m:oMath>
      <w:r>
        <w:t xml:space="preserve"> 分别与 </w:t>
      </w:r>
      <m:oMath>
        <m:r>
          <w:rPr>
            <w:rFonts w:ascii="Cambria Math" w:hAnsi="Cambria Math"/>
          </w:rPr>
          <m:t>⊙O</m:t>
        </m:r>
      </m:oMath>
      <w:r>
        <w:t xml:space="preserve"> 相切于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两点，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∴OA⊥PA</m:t>
        </m:r>
      </m:oMath>
      <w:r>
        <w:t>，</w:t>
      </w:r>
      <m:oMath>
        <m:r>
          <w:rPr>
            <w:rFonts w:ascii="Cambria Math" w:hAnsi="Cambria Math"/>
          </w:rPr>
          <m:t>OB⊥PB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∴∠OAP=∠OBP=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∴∠AOB=</m:t>
        </m:r>
        <m:sSup>
          <m:sSupPr/>
          <m:e>
            <m:r>
              <w:rPr>
                <w:rFonts w:ascii="Cambria Math" w:hAnsi="Cambria Math"/>
              </w:rPr>
              <m:t>360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140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∴∠ACB=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∠AOB=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p>
          <m:sSupPr/>
          <m:e>
            <m:r>
              <w:rPr>
                <w:rFonts w:ascii="Cambria Math" w:hAnsi="Cambria Math"/>
              </w:rPr>
              <m:t>140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177"/>
      </w:pPr>
      <w:r>
        <w:t xml:space="preserve">12.  </w:t>
      </w:r>
      <m:oMath>
        <m:r>
          <w:rPr>
            <w:rFonts w:ascii="Cambria Math" w:hAnsi="Cambria Math"/>
          </w:rPr>
          <m:t>2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>
      <w:pPr>
        <w:pStyle w:val="177"/>
      </w:pPr>
      <w:r>
        <w:t xml:space="preserve">13.  </w:t>
      </w:r>
      <m:oMath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</w:p>
    <w:p>
      <w:pPr>
        <w:pStyle w:val="177"/>
      </w:pPr>
      <w:r>
        <w:t xml:space="preserve">14. 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>
      <w:pPr>
        <w:pStyle w:val="177"/>
      </w:pPr>
      <w:r>
        <w:t>【解析】</w:t>
      </w:r>
      <m:oMath>
        <m:r>
          <w:rPr>
            <w:rFonts w:ascii="Cambria Math" w:hAnsi="Cambria Math"/>
          </w:rPr>
          <m:t>∵AB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的直径，</w:t>
      </w:r>
      <m:oMath>
        <m:r>
          <w:rPr>
            <w:rFonts w:ascii="Cambria Math" w:hAnsi="Cambria Math"/>
          </w:rPr>
          <m:t>BC</m:t>
        </m:r>
      </m:oMath>
      <w:r>
        <w:t xml:space="preserve"> 与 </w:t>
      </w:r>
      <m:oMath>
        <m:r>
          <w:rPr>
            <w:rFonts w:ascii="Cambria Math" w:hAnsi="Cambria Math"/>
          </w:rPr>
          <m:t>⊙O</m:t>
        </m:r>
      </m:oMath>
      <w:r>
        <w:t xml:space="preserve"> 相切于点 </w:t>
      </w:r>
      <m:oMath>
        <m:r>
          <w:rPr>
            <w:rFonts w:ascii="Cambria Math" w:hAnsi="Cambria Math"/>
          </w:rPr>
          <m:t>B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∴AB⊥BC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∴∠ABC=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∠BAC=</m:t>
        </m:r>
        <m:f>
          <m:fPr/>
          <m:num>
            <m:r>
              <w:rPr>
                <w:rFonts w:ascii="Cambria Math" w:hAnsi="Cambria Math"/>
              </w:rPr>
              <m:t>BC</m:t>
            </m:r>
          </m:num>
          <m:den>
            <m:r>
              <w:rPr>
                <w:rFonts w:ascii="Cambria Math" w:hAnsi="Cambria Math"/>
              </w:rPr>
              <m:t>AC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∴AC=3BC</m:t>
        </m:r>
      </m:oMath>
      <w:r>
        <w:t xml:space="preserve">．设 </w:t>
      </w:r>
      <m:oMath>
        <m:r>
          <w:rPr>
            <w:rFonts w:ascii="Cambria Math" w:hAnsi="Cambria Math"/>
          </w:rPr>
          <m:t>BC=x</m:t>
        </m:r>
      </m:oMath>
      <w:r>
        <w:t xml:space="preserve">，则 </w:t>
      </w:r>
      <m:oMath>
        <m:r>
          <w:rPr>
            <w:rFonts w:ascii="Cambria Math" w:hAnsi="Cambria Math"/>
          </w:rPr>
          <m:t>AC=3x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∴AB=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A</m:t>
            </m:r>
            <m:sSup>
              <m:sSupPr/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−B</m:t>
            </m:r>
            <m:sSup>
              <m:sSupPr/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d>
                  <m:dPr/>
                  <m:e>
                    <m:r>
                      <w:rPr>
                        <w:rFonts w:ascii="Cambria Math" w:hAnsi="Cambria Math"/>
                      </w:rPr>
                      <m:t>3x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=2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x</m:t>
        </m:r>
      </m:oMath>
      <w:r>
        <w:t>．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∴OB=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AB=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x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r>
          <w:rPr>
            <w:rFonts w:ascii="Cambria Math" w:hAnsi="Cambria Math"/>
          </w:rPr>
          <m:t>∠BOC=</m:t>
        </m:r>
        <m:f>
          <m:fPr/>
          <m:num>
            <m:r>
              <w:rPr>
                <w:rFonts w:ascii="Cambria Math" w:hAnsi="Cambria Math"/>
              </w:rPr>
              <m:t>BC</m:t>
            </m:r>
          </m:num>
          <m:den>
            <m:r>
              <w:rPr>
                <w:rFonts w:ascii="Cambria Math" w:hAnsi="Cambria Math"/>
              </w:rPr>
              <m:t>OB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x</m:t>
            </m:r>
          </m:num>
          <m:den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．</w:t>
      </w:r>
    </w:p>
    <w:p>
      <w:pPr>
        <w:pStyle w:val="177"/>
      </w:pPr>
      <w:r>
        <w:t xml:space="preserve">15.  </w:t>
      </w:r>
      <m:oMath>
        <m:r>
          <w:rPr>
            <w:rFonts w:ascii="Cambria Math" w:hAnsi="Cambria Math"/>
          </w:rPr>
          <m:t>t=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 或 </w:t>
      </w:r>
      <m:oMath>
        <m:r>
          <w:rPr>
            <w:rFonts w:ascii="Cambria Math" w:hAnsi="Cambria Math"/>
          </w:rPr>
          <m:t>−1≤t&lt;1</m:t>
        </m:r>
      </m:oMath>
    </w:p>
    <w:p>
      <w:pPr>
        <w:pStyle w:val="177"/>
      </w:pPr>
      <w:r>
        <w:t>【解析】（</w:t>
      </w:r>
      <m:oMath>
        <m:r>
          <w:rPr>
            <w:rFonts w:ascii="Cambria Math" w:hAnsi="Cambria Math"/>
          </w:rPr>
          <m:t>1</m:t>
        </m:r>
      </m:oMath>
      <w:r>
        <w:t xml:space="preserve">）如图 </w:t>
      </w:r>
      <m:oMath>
        <m:r>
          <w:rPr>
            <w:rFonts w:ascii="Cambria Math" w:hAnsi="Cambria Math"/>
          </w:rPr>
          <m:t>1</m:t>
        </m:r>
      </m:oMath>
      <w:r>
        <w:t>，</w:t>
      </w:r>
    </w:p>
    <w:p>
      <w:pPr>
        <w:pStyle w:val="177"/>
      </w:pPr>
      <w:r>
        <w:rPr>
          <w:position w:val="-140"/>
        </w:rPr>
        <w:drawing>
          <wp:inline distT="0" distB="0" distL="114300" distR="114300">
            <wp:extent cx="1714500" cy="1906270"/>
            <wp:effectExtent l="0" t="0" r="0" b="1778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6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若直线和半圆相切于点 </w:t>
      </w:r>
      <m:oMath>
        <m:r>
          <w:rPr>
            <w:rFonts w:ascii="Cambria Math" w:hAnsi="Cambria Math"/>
          </w:rPr>
          <m:t>C</m:t>
        </m:r>
      </m:oMath>
      <w:r>
        <w:t xml:space="preserve">，连接 </w:t>
      </w:r>
      <m:oMath>
        <m:r>
          <w:rPr>
            <w:rFonts w:ascii="Cambria Math" w:hAnsi="Cambria Math"/>
          </w:rPr>
          <m:t>OC</m:t>
        </m:r>
      </m:oMath>
      <w:r>
        <w:t xml:space="preserve">，过点 </w:t>
      </w:r>
      <m:oMath>
        <m:r>
          <w:rPr>
            <w:rFonts w:ascii="Cambria Math" w:hAnsi="Cambria Math"/>
          </w:rPr>
          <m:t>C</m:t>
        </m:r>
      </m:oMath>
      <w:r>
        <w:t xml:space="preserve"> 作 </w:t>
      </w:r>
      <m:oMath>
        <m:r>
          <w:rPr>
            <w:rFonts w:ascii="Cambria Math" w:hAnsi="Cambria Math"/>
          </w:rPr>
          <m:t>CD⊥x</m:t>
        </m:r>
      </m:oMath>
      <w:r>
        <w:t xml:space="preserve"> 轴，易知直线 </w:t>
      </w:r>
      <m:oMath>
        <m:r>
          <w:rPr>
            <w:rFonts w:ascii="Cambria Math" w:hAnsi="Cambria Math"/>
          </w:rPr>
          <m:t>y=x+t</m:t>
        </m:r>
      </m:oMath>
      <w:r>
        <w:t xml:space="preserve"> 与 </w:t>
      </w:r>
      <m:oMath>
        <m:r>
          <w:rPr>
            <w:rFonts w:ascii="Cambria Math" w:hAnsi="Cambria Math"/>
          </w:rPr>
          <m:t>x</m:t>
        </m:r>
      </m:oMath>
      <w:r>
        <w:t xml:space="preserve"> 轴所形成的锐角是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∴∠COD=</m:t>
        </m:r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∵OC=1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∴CD=OD=</m:t>
        </m:r>
        <m:f>
          <m:fPr/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∴C</m:t>
        </m:r>
        <m:d>
          <m:dPr/>
          <m:e>
            <m:r>
              <w:rPr>
                <w:rFonts w:ascii="Cambria Math" w:hAnsi="Cambria Math"/>
              </w:rPr>
              <m:t>−</m:t>
            </m:r>
            <m:f>
              <m:fPr/>
              <m:num>
                <m:rad>
                  <m:radPr>
                    <m:degHide m:val="1"/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/>
              <m:num>
                <m:rad>
                  <m:radPr>
                    <m:degHide m:val="1"/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>，</w:t>
      </w:r>
    </w:p>
    <w:p>
      <w:pPr>
        <w:pStyle w:val="177"/>
      </w:pPr>
      <w:r>
        <w:t xml:space="preserve">把点 </w:t>
      </w:r>
      <m:oMath>
        <m:r>
          <w:rPr>
            <w:rFonts w:ascii="Cambria Math" w:hAnsi="Cambria Math"/>
          </w:rPr>
          <m:t>C</m:t>
        </m:r>
      </m:oMath>
      <w:r>
        <w:t xml:space="preserve"> 的坐标代入直线解析式，得 </w:t>
      </w:r>
      <m:oMath>
        <m:r>
          <w:rPr>
            <w:rFonts w:ascii="Cambria Math" w:hAnsi="Cambria Math"/>
          </w:rPr>
          <m:t>t=y−x=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．</w:t>
      </w:r>
    </w:p>
    <w:p>
      <w:pPr>
        <w:pStyle w:val="177"/>
      </w:pPr>
      <w:r>
        <w:t>（</w:t>
      </w:r>
      <m:oMath>
        <m:r>
          <w:rPr>
            <w:rFonts w:ascii="Cambria Math" w:hAnsi="Cambria Math"/>
          </w:rPr>
          <m:t>2</m:t>
        </m:r>
      </m:oMath>
      <w:r>
        <w:t xml:space="preserve">）如图 </w:t>
      </w:r>
      <m:oMath>
        <m:r>
          <w:rPr>
            <w:rFonts w:ascii="Cambria Math" w:hAnsi="Cambria Math"/>
          </w:rPr>
          <m:t>2</m:t>
        </m:r>
      </m:oMath>
      <w:r>
        <w:t>，</w:t>
      </w:r>
    </w:p>
    <w:p>
      <w:pPr>
        <w:pStyle w:val="177"/>
      </w:pPr>
      <w:r>
        <w:rPr>
          <w:position w:val="-152"/>
        </w:rPr>
        <w:drawing>
          <wp:inline distT="0" distB="0" distL="114300" distR="114300">
            <wp:extent cx="1714500" cy="2062480"/>
            <wp:effectExtent l="0" t="0" r="0" b="139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63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rPr>
          <w:rFonts w:ascii="宋体" w:hAnsi="宋体"/>
        </w:rPr>
        <w:t>①</w:t>
      </w:r>
      <w:r>
        <w:t xml:space="preserve">若直线过点 </w:t>
      </w:r>
      <m:oMath>
        <m:r>
          <w:rPr>
            <w:rFonts w:ascii="Cambria Math" w:hAnsi="Cambria Math"/>
          </w:rPr>
          <m:t>A</m:t>
        </m:r>
      </m:oMath>
      <w:r>
        <w:t xml:space="preserve">，把点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−1,0</m:t>
            </m:r>
          </m:e>
        </m:d>
      </m:oMath>
      <w:r>
        <w:t xml:space="preserve"> 代入直线解析式，得 </w:t>
      </w:r>
      <m:oMath>
        <m:r>
          <w:rPr>
            <w:rFonts w:ascii="Cambria Math" w:hAnsi="Cambria Math"/>
          </w:rPr>
          <m:t>t=y−x=1</m:t>
        </m:r>
      </m:oMath>
      <w:r>
        <w:t>；</w:t>
      </w:r>
      <w:r>
        <w:rPr>
          <w:rFonts w:ascii="宋体" w:hAnsi="宋体"/>
        </w:rPr>
        <w:t>②</w:t>
      </w:r>
      <w:r>
        <w:t xml:space="preserve">若直线过点 </w:t>
      </w:r>
      <m:oMath>
        <m:r>
          <w:rPr>
            <w:rFonts w:ascii="Cambria Math" w:hAnsi="Cambria Math"/>
          </w:rPr>
          <m:t>B</m:t>
        </m:r>
      </m:oMath>
      <w:r>
        <w:t xml:space="preserve">，把点 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1,0</m:t>
            </m:r>
          </m:e>
        </m:d>
      </m:oMath>
      <w:r>
        <w:t xml:space="preserve"> 代入直线解析式，得 </w:t>
      </w:r>
      <m:oMath>
        <m:r>
          <w:rPr>
            <w:rFonts w:ascii="Cambria Math" w:hAnsi="Cambria Math"/>
          </w:rPr>
          <m:t>t=y−x=−1</m:t>
        </m:r>
      </m:oMath>
      <w:r>
        <w:t>．</w:t>
      </w:r>
    </w:p>
    <w:p>
      <w:pPr>
        <w:pStyle w:val="177"/>
      </w:pPr>
      <w:r>
        <w:t xml:space="preserve">综上，当 </w:t>
      </w:r>
      <m:oMath>
        <m:r>
          <w:rPr>
            <w:rFonts w:ascii="Cambria Math" w:hAnsi="Cambria Math"/>
          </w:rPr>
          <m:t>t=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 或 </w:t>
      </w:r>
      <m:oMath>
        <m:r>
          <w:rPr>
            <w:rFonts w:ascii="Cambria Math" w:hAnsi="Cambria Math"/>
          </w:rPr>
          <m:t>−1≤t&lt;1</m:t>
        </m:r>
      </m:oMath>
      <w:r>
        <w:t xml:space="preserve"> 时，直线和圆只有一个交点．</w:t>
      </w:r>
    </w:p>
    <w:p>
      <w:pPr>
        <w:pStyle w:val="177"/>
      </w:pPr>
      <w:r>
        <w:t>16.  相切</w:t>
      </w:r>
    </w:p>
    <w:p>
      <w:pPr>
        <w:pStyle w:val="177"/>
      </w:pPr>
    </w:p>
    <w:p>
      <w:pPr>
        <w:pStyle w:val="177"/>
      </w:pPr>
    </w:p>
    <w:p>
      <w:pPr>
        <w:pStyle w:val="177"/>
      </w:pPr>
      <w:r>
        <w:t>17. （1） 补全图形如下图：</w:t>
      </w:r>
    </w:p>
    <w:p>
      <w:pPr>
        <w:pStyle w:val="177"/>
      </w:pPr>
      <w:r>
        <w:rPr>
          <w:position w:val="-130"/>
        </w:rPr>
        <w:drawing>
          <wp:inline distT="0" distB="0" distL="114300" distR="114300">
            <wp:extent cx="2419350" cy="17811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      （2） </w:t>
      </w:r>
      <m:oMath>
        <m:r>
          <w:rPr>
            <w:rFonts w:ascii="Cambria Math" w:hAnsi="Cambria Math"/>
          </w:rPr>
          <m:t>90</m:t>
        </m:r>
      </m:oMath>
      <w:r>
        <w:t>；直径所对的圆周角是直角；经过半径的外端，并且垂直于这条半径的直线是圆的切线</w:t>
      </w:r>
    </w:p>
    <w:p>
      <w:pPr>
        <w:pStyle w:val="177"/>
      </w:pPr>
      <w:r>
        <w:t xml:space="preserve">18. （1） 作出 </w:t>
      </w:r>
      <m:oMath>
        <m:r>
          <w:rPr>
            <w:rFonts w:ascii="Cambria Math" w:hAnsi="Cambria Math"/>
          </w:rPr>
          <m:t>⊙P</m:t>
        </m:r>
      </m:oMath>
      <w:r>
        <w:t xml:space="preserve">，标记点 </w:t>
      </w:r>
      <m:oMath>
        <m:r>
          <w:rPr>
            <w:rFonts w:ascii="Cambria Math" w:hAnsi="Cambria Math"/>
          </w:rPr>
          <m:t>B</m:t>
        </m:r>
      </m:oMath>
      <w:r>
        <w:t>，</w:t>
      </w:r>
    </w:p>
    <w:p>
      <w:pPr>
        <w:pStyle w:val="177"/>
      </w:pPr>
      <w:r>
        <w:t xml:space="preserve">作出点 </w:t>
      </w:r>
      <m:oMath>
        <m:r>
          <w:rPr>
            <w:rFonts w:ascii="Cambria Math" w:hAnsi="Cambria Math"/>
          </w:rPr>
          <m:t>D</m:t>
        </m:r>
      </m:oMath>
      <w:r>
        <w:t>，</w:t>
      </w:r>
    </w:p>
    <w:p>
      <w:pPr>
        <w:pStyle w:val="177"/>
      </w:pPr>
      <w:r>
        <w:t xml:space="preserve">作出直线 </w:t>
      </w:r>
      <m:oMath>
        <m:r>
          <w:rPr>
            <w:rFonts w:ascii="Cambria Math" w:hAnsi="Cambria Math"/>
          </w:rPr>
          <m:t>DP</m:t>
        </m:r>
      </m:oMath>
      <w:r>
        <w:t>．</w:t>
      </w:r>
    </w:p>
    <w:p>
      <w:pPr>
        <w:pStyle w:val="177"/>
      </w:pPr>
      <w:r>
        <w:rPr>
          <w:position w:val="-140"/>
        </w:rPr>
        <w:drawing>
          <wp:inline distT="0" distB="0" distL="114300" distR="114300">
            <wp:extent cx="2524125" cy="1905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>      （2） 垂直平分线的判定（或等腰三角形三线合一）；</w:t>
      </w:r>
    </w:p>
    <w:p>
      <w:pPr>
        <w:pStyle w:val="177"/>
      </w:pPr>
      <w:r>
        <w:t>经过半径的外端并且垂直于这条半径的直线是圆的切线．</w:t>
      </w:r>
    </w:p>
    <w:p>
      <w:pPr>
        <w:pStyle w:val="177"/>
      </w:pPr>
      <w:r>
        <w:t xml:space="preserve">19. （1） 如图 </w:t>
      </w:r>
      <m:oMath>
        <m:r>
          <w:rPr>
            <w:rFonts w:ascii="Cambria Math" w:hAnsi="Cambria Math"/>
          </w:rPr>
          <m:t>1</m:t>
        </m:r>
      </m:oMath>
      <w:r>
        <w:t xml:space="preserve">，连接 </w:t>
      </w:r>
      <m:oMath>
        <m:r>
          <w:rPr>
            <w:rFonts w:ascii="Cambria Math" w:hAnsi="Cambria Math"/>
          </w:rPr>
          <m:t>OD</m:t>
        </m:r>
      </m:oMath>
      <w:r>
        <w:t>，</w:t>
      </w:r>
    </w:p>
    <w:p>
      <w:pPr>
        <w:pStyle w:val="177"/>
      </w:pPr>
      <w:r>
        <w:rPr>
          <w:position w:val="-102"/>
        </w:rPr>
        <w:drawing>
          <wp:inline distT="0" distB="0" distL="114300" distR="114300">
            <wp:extent cx="1343025" cy="14287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∵D</m:t>
        </m:r>
      </m:oMath>
      <w:r>
        <w:t xml:space="preserve"> 是 </w:t>
      </w:r>
      <m:oMath>
        <m:acc>
          <m:accPr>
            <m:chr m:val="⏜"/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t xml:space="preserve"> 的中点，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∴∠BAD=∠CAD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∵OA=OD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∴∠BAD=∠ODA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∴∠CAD=∠ODA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∴OD</m:t>
        </m:r>
        <m:r>
          <m:rPr>
            <m:nor/>
            <m:sty m:val="p"/>
          </m:rPr>
          <w:rPr>
            <w:rFonts w:asciiTheme="minorEastAsia" w:hAnsiTheme="minorEastAsia"/>
          </w:rPr>
          <m:t>∥</m:t>
        </m:r>
        <m:r>
          <w:rPr>
            <w:rFonts w:ascii="Cambria Math" w:hAnsi="Cambria Math"/>
          </w:rPr>
          <m:t>AE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∵DE⊥AC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∴DE⊥OD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∴DE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77"/>
      </w:pPr>
      <w:r>
        <w:t xml:space="preserve">      （2） 如图 </w:t>
      </w:r>
      <m:oMath>
        <m:r>
          <w:rPr>
            <w:rFonts w:ascii="Cambria Math" w:hAnsi="Cambria Math"/>
          </w:rPr>
          <m:t>2</m:t>
        </m:r>
      </m:oMath>
      <w:r>
        <w:t xml:space="preserve">，连接 </w:t>
      </w:r>
      <m:oMath>
        <m:r>
          <w:rPr>
            <w:rFonts w:ascii="Cambria Math" w:hAnsi="Cambria Math"/>
          </w:rPr>
          <m:t>OC</m:t>
        </m:r>
      </m:oMath>
      <w:r>
        <w:t>，</w:t>
      </w:r>
    </w:p>
    <w:p>
      <w:pPr>
        <w:pStyle w:val="177"/>
      </w:pPr>
      <w:r>
        <w:rPr>
          <w:position w:val="-104"/>
        </w:rPr>
        <w:drawing>
          <wp:inline distT="0" distB="0" distL="114300" distR="114300">
            <wp:extent cx="1333500" cy="14573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∵∠CDA=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∴∠AOC=2∠CDA=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∴△AOC</m:t>
        </m:r>
      </m:oMath>
      <w:r>
        <w:t xml:space="preserve"> 是等边三角形，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由（</w:t>
      </w:r>
      <m:oMath>
        <m:r>
          <w:rPr>
            <w:rFonts w:ascii="Cambria Math" w:hAnsi="Cambria Math"/>
          </w:rPr>
          <m:t>1</m:t>
        </m:r>
      </m:oMath>
      <w:r>
        <w:t xml:space="preserve">）可得，四边形 </w:t>
      </w:r>
      <m:oMath>
        <m:r>
          <w:rPr>
            <w:rFonts w:ascii="Cambria Math" w:hAnsi="Cambria Math"/>
          </w:rPr>
          <m:t>ACDO</m:t>
        </m:r>
      </m:oMath>
      <w:r>
        <w:t xml:space="preserve"> 是菱形，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∴CD=AC=2</m:t>
        </m:r>
      </m:oMath>
      <w:r>
        <w:t>，</w:t>
      </w:r>
      <m:oMath>
        <m:r>
          <w:rPr>
            <w:rFonts w:ascii="Cambria Math" w:hAnsi="Cambria Math"/>
          </w:rPr>
          <m:t>∠CDE=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∴CE=1</m:t>
        </m:r>
      </m:oMath>
      <w:r>
        <w:t>．</w:t>
      </w:r>
    </w:p>
    <w:p>
      <w:pPr>
        <w:pStyle w:val="177"/>
      </w:pPr>
      <w:r>
        <w:t xml:space="preserve">20.  </w:t>
      </w:r>
      <m:oMath>
        <m:r>
          <w:rPr>
            <w:rFonts w:ascii="Cambria Math" w:hAnsi="Cambria Math"/>
          </w:rPr>
          <m:t>BD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77"/>
      </w:pPr>
      <w:r>
        <w:t xml:space="preserve">理由：连接 </w:t>
      </w:r>
      <m:oMath>
        <m:r>
          <w:rPr>
            <w:rFonts w:ascii="Cambria Math" w:hAnsi="Cambria Math"/>
          </w:rPr>
          <m:t>OD</m:t>
        </m:r>
      </m:oMath>
      <w:r>
        <w:t>．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∵OA=OD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∴∠ODA=∠BAD=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∴∠DOB=∠ODA+∠BAD=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177"/>
      </w:pPr>
      <w:r>
        <w:t xml:space="preserve">又 </w:t>
      </w:r>
      <m:oMath>
        <m:r>
          <w:rPr>
            <w:rFonts w:ascii="Cambria Math" w:hAnsi="Cambria Math"/>
          </w:rPr>
          <m:t>∵∠B=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∴∠ODB=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−∠B−∠DOB=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177"/>
      </w:pPr>
      <w:r>
        <w:t xml:space="preserve">即 </w:t>
      </w:r>
      <m:oMath>
        <m:r>
          <w:rPr>
            <w:rFonts w:ascii="Cambria Math" w:hAnsi="Cambria Math"/>
          </w:rPr>
          <m:t>OD⊥BD</m:t>
        </m:r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∴BD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77"/>
      </w:pPr>
      <w:r>
        <w:t xml:space="preserve">21.  </w:t>
      </w:r>
      <m:oMath>
        <m:r>
          <w:rPr>
            <w:rFonts w:ascii="Cambria Math" w:hAnsi="Cambria Math"/>
          </w:rPr>
          <m:t>∵∠B=</m:t>
        </m:r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∠AOB=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∴∠OAB=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∴OA⊥AB</m:t>
        </m:r>
      </m:oMath>
      <w:r>
        <w:t>，</w:t>
      </w:r>
    </w:p>
    <w:p>
      <w:pPr>
        <w:pStyle w:val="177"/>
      </w:pPr>
      <w:r>
        <w:t xml:space="preserve">又 </w:t>
      </w:r>
      <m:oMath>
        <m:r>
          <w:rPr>
            <w:rFonts w:ascii="Cambria Math" w:hAnsi="Cambria Math"/>
          </w:rPr>
          <m:t>∵OA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的半径，</w:t>
      </w:r>
    </w:p>
    <w:p>
      <w:pPr>
        <w:pStyle w:val="177"/>
      </w:pPr>
      <w:r>
        <w:t xml:space="preserve"> </w:t>
      </w:r>
      <m:oMath>
        <m:r>
          <w:rPr>
            <w:rFonts w:ascii="Cambria Math" w:hAnsi="Cambria Math"/>
          </w:rPr>
          <m:t>∴AB</m:t>
        </m:r>
      </m:oMath>
      <w:r>
        <w:t xml:space="preserve"> 是 </w:t>
      </w:r>
      <m:oMath>
        <m:r>
          <w:rPr>
            <w:rFonts w:ascii="Cambria Math" w:hAnsi="Cambria Math"/>
          </w:rPr>
          <m:t>⊙O</m:t>
        </m:r>
      </m:oMath>
      <w:r>
        <w:t xml:space="preserve"> 的切线．</w:t>
      </w:r>
    </w:p>
    <w:p>
      <w:pPr>
        <w:pStyle w:val="177"/>
        <w:sectPr>
          <w:headerReference r:id="rId3" w:type="default"/>
          <w:footerReference r:id="rId4" w:type="default"/>
          <w:pgSz w:w="12240" w:h="15840"/>
          <w:pgMar w:top="1134" w:right="1418" w:bottom="1134" w:left="1418" w:header="720" w:footer="567" w:gutter="0"/>
          <w:cols w:space="720" w:num="1"/>
          <w:docGrid w:linePitch="360" w:charSpace="0"/>
        </w:sectPr>
      </w:pP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  <w:rPr>
        <w:color w:val="3F3F3F" w:themeColor="text1" w:themeTint="BF"/>
        <w:sz w:val="15"/>
        <w:szCs w:val="15"/>
      </w:rPr>
    </w:pPr>
    <w:r>
      <w:rPr>
        <w:rFonts w:hint="eastAsia"/>
        <w:color w:val="3F3F3F" w:themeColor="text1" w:themeTint="BF"/>
        <w:sz w:val="15"/>
        <w:szCs w:val="15"/>
      </w:rPr>
      <w:t>第</w:t>
    </w:r>
    <w:r>
      <w:rPr>
        <w:color w:val="3F3F3F" w:themeColor="text1" w:themeTint="BF"/>
        <w:sz w:val="15"/>
        <w:szCs w:val="15"/>
      </w:rPr>
      <w:fldChar w:fldCharType="begin"/>
    </w:r>
    <w:r>
      <w:rPr>
        <w:color w:val="3F3F3F" w:themeColor="text1" w:themeTint="BF"/>
        <w:sz w:val="15"/>
        <w:szCs w:val="15"/>
      </w:rPr>
      <w:instrText xml:space="preserve"> PAGE   \* MERGEFORMAT </w:instrText>
    </w:r>
    <w:r>
      <w:rPr>
        <w:color w:val="3F3F3F" w:themeColor="text1" w:themeTint="BF"/>
        <w:sz w:val="15"/>
        <w:szCs w:val="15"/>
      </w:rP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color w:val="3F3F3F" w:themeColor="text1" w:themeTint="BF"/>
        <w:sz w:val="15"/>
        <w:szCs w:val="15"/>
      </w:rPr>
      <w:t>1</w:t>
    </w:r>
    <w:r>
      <w:rPr>
        <w:color w:val="3F3F3F" w:themeColor="text1" w:themeTint="BF"/>
        <w:sz w:val="15"/>
        <w:szCs w:val="15"/>
      </w:rPr>
      <w:fldChar w:fldCharType="end"/>
    </w:r>
    <w:r>
      <w:rPr>
        <w:rFonts w:hint="eastAsia"/>
        <w:color w:val="3F3F3F" w:themeColor="text1" w:themeTint="BF"/>
        <w:sz w:val="15"/>
        <w:szCs w:val="15"/>
      </w:rPr>
      <w:t xml:space="preserve"> 页）</w:t>
    </w:r>
  </w:p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05"/>
  <w:displayHorizont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151FC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C182D"/>
    <w:rsid w:val="00BD70A2"/>
    <w:rsid w:val="00BF45C9"/>
    <w:rsid w:val="00C0075A"/>
    <w:rsid w:val="00C02FC6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B111D"/>
    <w:rsid w:val="00FC693F"/>
    <w:rsid w:val="14D9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4">
    <w:name w:val="heading 2"/>
    <w:basedOn w:val="1"/>
    <w:next w:val="1"/>
    <w:link w:val="137"/>
    <w:unhideWhenUsed/>
    <w:qFormat/>
    <w:uiPriority w:val="9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6">
    <w:name w:val="heading 4"/>
    <w:basedOn w:val="1"/>
    <w:next w:val="1"/>
    <w:link w:val="156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7"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73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17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6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3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uiPriority w:val="10"/>
    <w:pPr>
      <w:pBdr>
        <w:bottom w:val="single" w:color="auto" w:sz="8" w:space="1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table" w:styleId="33">
    <w:name w:val="Table Grid"/>
    <w:basedOn w:val="32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4">
    <w:name w:val="Light Shading"/>
    <w:basedOn w:val="32"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line="240" w:lineRule="auto"/>
    </w:pPr>
    <w:rPr>
      <w:color w:val="FFFFFF" w:themeColor="background1"/>
    </w:rPr>
    <w:tblPr>
      <w:tblStyleRowBandSize w:val="1"/>
      <w:tblStyleColBandSize w:val="1"/>
      <w:tblLayout w:type="fixed"/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line="240" w:lineRule="auto"/>
    </w:pPr>
    <w:rPr>
      <w:color w:val="000000" w:themeColor="text1"/>
    </w:rPr>
    <w:tblPr>
      <w:tblStyleRowBandSize w:val="1"/>
      <w:tblStyleColBandSize w:val="1"/>
      <w:tblLayout w:type="fixed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6">
    <w:name w:val="标题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7">
    <w:name w:val="标题 2 Char"/>
    <w:basedOn w:val="132"/>
    <w:link w:val="4"/>
    <w:qFormat/>
    <w:uiPriority w:val="9"/>
    <w:rPr>
      <w:rFonts w:asciiTheme="majorHAnsi" w:hAnsiTheme="majorHAnsi" w:cstheme="majorBidi"/>
      <w:b/>
      <w:bCs/>
      <w:sz w:val="28"/>
      <w:szCs w:val="28"/>
    </w:rPr>
  </w:style>
  <w:style w:type="character" w:customStyle="1" w:styleId="138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39">
    <w:name w:val="标题 Char"/>
    <w:basedOn w:val="132"/>
    <w:link w:val="31"/>
    <w:uiPriority w:val="10"/>
    <w:rPr>
      <w:rFonts w:asciiTheme="majorHAnsi" w:hAnsiTheme="majorHAnsi" w:eastAsiaTheme="majorEastAsia" w:cstheme="majorBidi"/>
      <w:spacing w:val="5"/>
      <w:kern w:val="28"/>
      <w:sz w:val="32"/>
      <w:szCs w:val="52"/>
    </w:rPr>
  </w:style>
  <w:style w:type="character" w:customStyle="1" w:styleId="140">
    <w:name w:val="副标题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正文文本 Char"/>
    <w:basedOn w:val="132"/>
    <w:link w:val="19"/>
    <w:uiPriority w:val="99"/>
  </w:style>
  <w:style w:type="character" w:customStyle="1" w:styleId="143">
    <w:name w:val="正文文本 2 Char"/>
    <w:basedOn w:val="132"/>
    <w:link w:val="28"/>
    <w:uiPriority w:val="99"/>
  </w:style>
  <w:style w:type="character" w:customStyle="1" w:styleId="144">
    <w:name w:val="正文文本 3 Char"/>
    <w:basedOn w:val="132"/>
    <w:link w:val="17"/>
    <w:uiPriority w:val="99"/>
    <w:rPr>
      <w:sz w:val="16"/>
      <w:szCs w:val="16"/>
    </w:rPr>
  </w:style>
  <w:style w:type="paragraph" w:customStyle="1" w:styleId="145">
    <w:name w:val="题干"/>
    <w:basedOn w:val="1"/>
    <w:next w:val="1"/>
    <w:link w:val="146"/>
    <w:qFormat/>
    <w:uiPriority w:val="8"/>
  </w:style>
  <w:style w:type="character" w:customStyle="1" w:styleId="146">
    <w:name w:val="Item Stem Char"/>
    <w:basedOn w:val="132"/>
    <w:link w:val="145"/>
    <w:uiPriority w:val="0"/>
  </w:style>
  <w:style w:type="paragraph" w:customStyle="1" w:styleId="147">
    <w:name w:val="小题描述"/>
    <w:basedOn w:val="1"/>
    <w:next w:val="1"/>
    <w:link w:val="148"/>
    <w:qFormat/>
    <w:uiPriority w:val="8"/>
    <w:rPr>
      <w:bCs/>
    </w:rPr>
  </w:style>
  <w:style w:type="character" w:customStyle="1" w:styleId="148">
    <w:name w:val="Item Question Desc Char"/>
    <w:basedOn w:val="132"/>
    <w:link w:val="147"/>
    <w:qFormat/>
    <w:uiPriority w:val="0"/>
    <w:rPr>
      <w:bCs/>
    </w:rPr>
  </w:style>
  <w:style w:type="paragraph" w:customStyle="1" w:styleId="149">
    <w:name w:val="小题选项"/>
    <w:basedOn w:val="1"/>
    <w:link w:val="150"/>
    <w:qFormat/>
    <w:uiPriority w:val="8"/>
  </w:style>
  <w:style w:type="character" w:customStyle="1" w:styleId="150">
    <w:name w:val="Item Question Opts Char"/>
    <w:basedOn w:val="132"/>
    <w:link w:val="149"/>
    <w:uiPriority w:val="0"/>
  </w:style>
  <w:style w:type="paragraph" w:customStyle="1" w:styleId="151">
    <w:name w:val="答案"/>
    <w:basedOn w:val="1"/>
    <w:link w:val="152"/>
    <w:qFormat/>
    <w:uiPriority w:val="8"/>
    <w:pPr>
      <w:spacing w:line="240" w:lineRule="auto"/>
    </w:pPr>
  </w:style>
  <w:style w:type="character" w:customStyle="1" w:styleId="152">
    <w:name w:val="Item Answer Char"/>
    <w:basedOn w:val="132"/>
    <w:link w:val="151"/>
    <w:uiPriority w:val="0"/>
  </w:style>
  <w:style w:type="character" w:customStyle="1" w:styleId="153">
    <w:name w:val="宏文本 Char"/>
    <w:basedOn w:val="132"/>
    <w:link w:val="2"/>
    <w:uiPriority w:val="99"/>
    <w:rPr>
      <w:rFonts w:ascii="Courier" w:hAnsi="Courier"/>
      <w:sz w:val="20"/>
      <w:szCs w:val="20"/>
    </w:rPr>
  </w:style>
  <w:style w:type="paragraph" w:styleId="154">
    <w:name w:val="Quote"/>
    <w:basedOn w:val="1"/>
    <w:next w:val="1"/>
    <w:link w:val="155"/>
    <w:qFormat/>
    <w:uiPriority w:val="29"/>
    <w:rPr>
      <w:i/>
      <w:iCs/>
      <w:color w:val="000000" w:themeColor="text1"/>
    </w:rPr>
  </w:style>
  <w:style w:type="character" w:customStyle="1" w:styleId="155">
    <w:name w:val="引用 Char"/>
    <w:basedOn w:val="132"/>
    <w:link w:val="154"/>
    <w:uiPriority w:val="29"/>
    <w:rPr>
      <w:i/>
      <w:iCs/>
      <w:color w:val="000000" w:themeColor="text1"/>
    </w:rPr>
  </w:style>
  <w:style w:type="character" w:customStyle="1" w:styleId="156">
    <w:name w:val="标题 4 Char"/>
    <w:basedOn w:val="132"/>
    <w:link w:val="6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7">
    <w:name w:val="标题 5 Char"/>
    <w:basedOn w:val="132"/>
    <w:link w:val="7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8">
    <w:name w:val="标题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9">
    <w:name w:val="标题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0">
    <w:name w:val="标题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1">
    <w:name w:val="标题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2">
    <w:name w:val="Intense Quote"/>
    <w:basedOn w:val="1"/>
    <w:next w:val="1"/>
    <w:link w:val="16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3">
    <w:name w:val="明显引用 Char"/>
    <w:basedOn w:val="132"/>
    <w:link w:val="162"/>
    <w:uiPriority w:val="30"/>
    <w:rPr>
      <w:b/>
      <w:bCs/>
      <w:i/>
      <w:iCs/>
      <w:color w:val="4F81BD" w:themeColor="accent1"/>
    </w:rPr>
  </w:style>
  <w:style w:type="character" w:customStyle="1" w:styleId="164">
    <w:name w:val="Subtle Emphasis"/>
    <w:basedOn w:val="132"/>
    <w:qFormat/>
    <w:uiPriority w:val="19"/>
    <w:rPr>
      <w:i/>
      <w:iCs/>
      <w:color w:val="7F7F7F" w:themeColor="text1" w:themeTint="7F"/>
    </w:rPr>
  </w:style>
  <w:style w:type="character" w:customStyle="1" w:styleId="165">
    <w:name w:val="Intense Emphasis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6">
    <w:name w:val="Subtle Reference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7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8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9">
    <w:name w:val="TOC Heading"/>
    <w:basedOn w:val="3"/>
    <w:next w:val="1"/>
    <w:semiHidden/>
    <w:unhideWhenUsed/>
    <w:qFormat/>
    <w:uiPriority w:val="39"/>
    <w:pPr>
      <w:outlineLvl w:val="9"/>
    </w:pPr>
  </w:style>
  <w:style w:type="table" w:customStyle="1" w:styleId="170">
    <w:name w:val="横排选项"/>
    <w:basedOn w:val="32"/>
    <w:uiPriority w:val="58"/>
  </w:style>
  <w:style w:type="table" w:customStyle="1" w:styleId="171">
    <w:name w:val="竖排选项"/>
    <w:basedOn w:val="32"/>
    <w:uiPriority w:val="58"/>
  </w:style>
  <w:style w:type="character" w:customStyle="1" w:styleId="172">
    <w:name w:val="页眉 Char"/>
    <w:basedOn w:val="132"/>
    <w:link w:val="25"/>
    <w:uiPriority w:val="99"/>
    <w:rPr>
      <w:sz w:val="18"/>
      <w:szCs w:val="18"/>
    </w:rPr>
  </w:style>
  <w:style w:type="character" w:customStyle="1" w:styleId="173">
    <w:name w:val="页脚 Char"/>
    <w:basedOn w:val="132"/>
    <w:link w:val="24"/>
    <w:uiPriority w:val="99"/>
    <w:rPr>
      <w:sz w:val="18"/>
      <w:szCs w:val="18"/>
    </w:rPr>
  </w:style>
  <w:style w:type="paragraph" w:customStyle="1" w:styleId="174">
    <w:name w:val="ItemStem"/>
    <w:uiPriority w:val="0"/>
    <w:pPr>
      <w:spacing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75">
    <w:name w:val="ItemQDesc"/>
    <w:basedOn w:val="174"/>
    <w:uiPriority w:val="0"/>
  </w:style>
  <w:style w:type="table" w:customStyle="1" w:styleId="176">
    <w:name w:val="TableOptsV"/>
    <w:basedOn w:val="32"/>
    <w:uiPriority w:val="99"/>
    <w:pPr>
      <w:spacing w:line="240" w:lineRule="auto"/>
    </w:pPr>
  </w:style>
  <w:style w:type="paragraph" w:customStyle="1" w:styleId="177">
    <w:name w:val="ItemAnswer"/>
    <w:basedOn w:val="1"/>
    <w:uiPriority w:val="0"/>
    <w:pPr>
      <w:spacing w:line="312" w:lineRule="auto"/>
    </w:pPr>
  </w:style>
  <w:style w:type="paragraph" w:customStyle="1" w:styleId="178">
    <w:name w:val="OptWithTabs4"/>
    <w:basedOn w:val="1"/>
    <w:next w:val="1"/>
    <w:uiPriority w:val="0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179">
    <w:name w:val="TableGrid"/>
    <w:basedOn w:val="32"/>
    <w:uiPriority w:val="9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85" w:type="dxa"/>
        <w:bottom w:w="85" w:type="dxa"/>
      </w:tblCellMar>
    </w:tblPr>
  </w:style>
  <w:style w:type="paragraph" w:customStyle="1" w:styleId="180">
    <w:name w:val="OptWithTabs2"/>
    <w:basedOn w:val="178"/>
    <w:next w:val="1"/>
    <w:qFormat/>
    <w:uiPriority w:val="0"/>
    <w:pPr>
      <w:tabs>
        <w:tab w:val="clear" w:pos="2453"/>
        <w:tab w:val="clear" w:pos="6705"/>
      </w:tabs>
    </w:pPr>
  </w:style>
  <w:style w:type="paragraph" w:customStyle="1" w:styleId="181">
    <w:name w:val="OptWithTabs1"/>
    <w:basedOn w:val="178"/>
    <w:next w:val="1"/>
    <w:qFormat/>
    <w:uiPriority w:val="0"/>
    <w:pPr>
      <w:tabs>
        <w:tab w:val="clear" w:pos="2453"/>
        <w:tab w:val="clear" w:pos="4578"/>
        <w:tab w:val="clear" w:pos="6705"/>
      </w:tabs>
    </w:pPr>
  </w:style>
  <w:style w:type="paragraph" w:customStyle="1" w:styleId="182">
    <w:name w:val="OptWithTabs3"/>
    <w:basedOn w:val="178"/>
    <w:next w:val="1"/>
    <w:uiPriority w:val="0"/>
    <w:pPr>
      <w:tabs>
        <w:tab w:val="left" w:pos="3066"/>
        <w:tab w:val="left" w:pos="5796"/>
        <w:tab w:val="clear" w:pos="2453"/>
        <w:tab w:val="clear" w:pos="4578"/>
        <w:tab w:val="clear" w:pos="6705"/>
      </w:tabs>
    </w:pPr>
  </w:style>
  <w:style w:type="paragraph" w:customStyle="1" w:styleId="183">
    <w:name w:val="ItemStemSpecialEnglishDuanWenGaiCuo1"/>
    <w:basedOn w:val="174"/>
    <w:qFormat/>
    <w:uiPriority w:val="0"/>
    <w:pPr>
      <w:spacing w:line="408" w:lineRule="auto"/>
    </w:pPr>
  </w:style>
  <w:style w:type="paragraph" w:customStyle="1" w:styleId="184">
    <w:name w:val="ItemQDescSpecialEnglishDanJuGaiCuo"/>
    <w:basedOn w:val="175"/>
    <w:qFormat/>
    <w:uiPriority w:val="0"/>
    <w:pPr>
      <w:tabs>
        <w:tab w:val="right" w:pos="8610"/>
      </w:tabs>
    </w:pPr>
  </w:style>
  <w:style w:type="paragraph" w:customStyle="1" w:styleId="185">
    <w:name w:val="ItemStemSpecialEnglishDuanWenGaiCuo2"/>
    <w:basedOn w:val="174"/>
    <w:qFormat/>
    <w:uiPriority w:val="0"/>
    <w:pPr>
      <w:tabs>
        <w:tab w:val="right" w:pos="8610"/>
      </w:tabs>
    </w:pPr>
  </w:style>
  <w:style w:type="table" w:customStyle="1" w:styleId="186">
    <w:name w:val="TableOptsEnglishXuanCiTianKong"/>
    <w:basedOn w:val="32"/>
    <w:uiPriority w:val="99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  <w:tblLayout w:type="fixed"/>
    </w:tblPr>
  </w:style>
  <w:style w:type="paragraph" w:customStyle="1" w:styleId="187">
    <w:name w:val="LinespaceMathQuestion"/>
    <w:basedOn w:val="1"/>
    <w:next w:val="1"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88">
    <w:name w:val="ItemQDescSpecialEnglishDanXuan2"/>
    <w:basedOn w:val="187"/>
    <w:qFormat/>
    <w:uiPriority w:val="0"/>
    <w:pPr>
      <w:tabs>
        <w:tab w:val="left" w:pos="307"/>
        <w:tab w:val="clear" w:pos="195"/>
      </w:tabs>
      <w:ind w:left="146" w:hanging="146" w:hangingChars="146"/>
    </w:pPr>
  </w:style>
  <w:style w:type="table" w:customStyle="1" w:styleId="189">
    <w:name w:val="TableGrid1x1"/>
    <w:basedOn w:val="179"/>
    <w:uiPriority w:val="99"/>
    <w:tblPr>
      <w:tblLayout w:type="fixed"/>
    </w:tblPr>
  </w:style>
  <w:style w:type="paragraph" w:customStyle="1" w:styleId="190">
    <w:name w:val="TitleSpecialMath"/>
    <w:basedOn w:val="1"/>
    <w:next w:val="1"/>
    <w:uiPriority w:val="0"/>
    <w:pPr>
      <w:ind w:left="193" w:hanging="193"/>
      <w:jc w:val="center"/>
    </w:pPr>
    <w:rPr>
      <w:b/>
      <w:sz w:val="24"/>
    </w:rPr>
  </w:style>
  <w:style w:type="paragraph" w:customStyle="1" w:styleId="191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2">
    <w:name w:val="Title2SpecialMath"/>
    <w:basedOn w:val="1"/>
    <w:next w:val="1"/>
    <w:uiPriority w:val="0"/>
    <w:pPr>
      <w:jc w:val="center"/>
    </w:pPr>
  </w:style>
  <w:style w:type="paragraph" w:customStyle="1" w:styleId="193">
    <w:name w:val="ItemQDescSpecialMathIndent1"/>
    <w:basedOn w:val="174"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94">
    <w:name w:val="ItemQDescSpecialMathIndent2"/>
    <w:basedOn w:val="174"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95">
    <w:name w:val="OptWithTabs4SpecialMathIndent1"/>
    <w:basedOn w:val="1"/>
    <w:next w:val="1"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96">
    <w:name w:val="OptWithTabs2SpecialMathIndent1"/>
    <w:basedOn w:val="19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97">
    <w:name w:val="OptWithTabs1SpecialMathIndent1"/>
    <w:basedOn w:val="196"/>
    <w:next w:val="1"/>
    <w:qFormat/>
    <w:uiPriority w:val="0"/>
    <w:pPr>
      <w:tabs>
        <w:tab w:val="clear" w:pos="5055"/>
      </w:tabs>
    </w:pPr>
  </w:style>
  <w:style w:type="paragraph" w:customStyle="1" w:styleId="198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99">
    <w:name w:val="OptWithTabs2SpecialMathIndent2"/>
    <w:basedOn w:val="198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200">
    <w:name w:val="OptWithTabs1SpecialMathIndent2"/>
    <w:basedOn w:val="199"/>
    <w:next w:val="1"/>
    <w:qFormat/>
    <w:uiPriority w:val="0"/>
    <w:pPr>
      <w:tabs>
        <w:tab w:val="clear" w:pos="5151"/>
      </w:tabs>
    </w:pPr>
  </w:style>
  <w:style w:type="paragraph" w:customStyle="1" w:styleId="201">
    <w:name w:val="ItemQDescSpecialMathIndent1Indent1"/>
    <w:basedOn w:val="174"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202">
    <w:name w:val="ItemQDescSpecialMathIndent2Indent1"/>
    <w:basedOn w:val="174"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203">
    <w:name w:val="ItemSub2QDescSpecialMathIndent"/>
    <w:basedOn w:val="202"/>
    <w:qFormat/>
    <w:uiPriority w:val="0"/>
    <w:pPr>
      <w:ind w:left="572" w:leftChars="41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numbering" Target="numbering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A063C-F276-4C38-B33D-12459E4E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Cisco Employee</dc:creator>
  <dc:description>generated by python-docx</dc:description>
  <cp:lastModifiedBy>admin</cp:lastModifiedBy>
  <dcterms:modified xsi:type="dcterms:W3CDTF">2023-04-14T02:07:42Z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